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5CDE" w14:textId="734A7CEE" w:rsidR="003011B1" w:rsidRDefault="00B210BA">
      <w:r w:rsidRPr="00A1417F">
        <w:rPr>
          <w:color w:val="FF0000"/>
        </w:rPr>
        <w:t>24 membre ont donné</w:t>
      </w:r>
      <w:r w:rsidR="00A1417F">
        <w:t xml:space="preserve"> ( à supprimer )</w:t>
      </w:r>
      <w:r w:rsidRPr="00A1417F">
        <w:t xml:space="preserve"> </w:t>
      </w:r>
      <w:r>
        <w:t>Réunion de bureau du 22/01/2023</w:t>
      </w:r>
    </w:p>
    <w:p w14:paraId="05087A4F" w14:textId="77777777" w:rsidR="003011B1" w:rsidRDefault="00B210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Présents </w:t>
      </w:r>
    </w:p>
    <w:p w14:paraId="3148CB05" w14:textId="77777777" w:rsidR="003011B1" w:rsidRDefault="00B210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Anny Charbit, Francis Klotz, Patrick Dewavrin, Pierre-Emmanuel Klotz, Aurélie Klotz</w:t>
      </w:r>
    </w:p>
    <w:p w14:paraId="50A139A2" w14:textId="77777777" w:rsidR="003011B1" w:rsidRDefault="003011B1"/>
    <w:p w14:paraId="542CEC3E" w14:textId="77777777" w:rsidR="003011B1" w:rsidRDefault="003011B1"/>
    <w:p w14:paraId="5A6FF20B" w14:textId="77777777" w:rsidR="003011B1" w:rsidRDefault="00B210BA">
      <w:r>
        <w:t>1/ Balayage des actions en cours</w:t>
      </w:r>
    </w:p>
    <w:p w14:paraId="13A582F0" w14:textId="77777777" w:rsidR="003011B1" w:rsidRDefault="003011B1"/>
    <w:p w14:paraId="4F9CFD17" w14:textId="77777777" w:rsidR="003011B1" w:rsidRDefault="00B210BA">
      <w:r>
        <w:t>1.1/ Vœux</w:t>
      </w:r>
    </w:p>
    <w:p w14:paraId="54A63545" w14:textId="77777777" w:rsidR="003011B1" w:rsidRDefault="00B210BA">
      <w:r>
        <w:t xml:space="preserve">Emmanuelle a consolidé les données la semaine dernière. A date encore quelques adresses à parfaire avant de pouvoir publiposter les vœux. On sera dans les temps pour l’envoi avant le 29/01. </w:t>
      </w:r>
    </w:p>
    <w:p w14:paraId="075670B6" w14:textId="77777777" w:rsidR="003011B1" w:rsidRDefault="00B210BA">
      <w:r>
        <w:t>1.2/ Analyse du fichier des membres</w:t>
      </w:r>
    </w:p>
    <w:p w14:paraId="1A2EA506" w14:textId="77777777" w:rsidR="003011B1" w:rsidRDefault="00B210BA">
      <w:r>
        <w:t>Les dons ont été très peu nom</w:t>
      </w:r>
      <w:r>
        <w:t>breux en 2022, la décision d’agir pour diversifier les dons va dans le sens de ce qui est observé. le fichier 2022 fait ressortir les chiffres suivants : 24 membres ont donné en 2022 contre plus de 120 membres recensés au fichier. Si on retire tous ceux qu</w:t>
      </w:r>
      <w:r>
        <w:t xml:space="preserve">i contribuent en tant que bénévoles on est proche de 75% de sympathisants non cotisants et non donateurs. Il faut reconquérir, fidéliser les donateurs actuels et ensuite diversifier au travers des actions de communication. </w:t>
      </w:r>
    </w:p>
    <w:p w14:paraId="0A7DA5C8" w14:textId="77777777" w:rsidR="003011B1" w:rsidRDefault="00B210BA">
      <w:r>
        <w:t>A date peu de cotisations reçues</w:t>
      </w:r>
      <w:r>
        <w:t xml:space="preserve"> pour le renouvellement 2023. Nous observerons les résultats de la campagne de vœux lors d’une prochaine réunion de bureau en mars.</w:t>
      </w:r>
    </w:p>
    <w:p w14:paraId="114DB1E4" w14:textId="77777777" w:rsidR="003011B1" w:rsidRDefault="003011B1"/>
    <w:p w14:paraId="6CAE2F33" w14:textId="77777777" w:rsidR="003011B1" w:rsidRDefault="00B210BA">
      <w:r>
        <w:t>1.3/ Mise à jour du bulletin de don / site web</w:t>
      </w:r>
    </w:p>
    <w:p w14:paraId="71559A48" w14:textId="77777777" w:rsidR="003011B1" w:rsidRDefault="00B210BA">
      <w:r>
        <w:t>A réaliser par Pierre-Emmanuel et Aurélie. Action prise en compte.</w:t>
      </w:r>
    </w:p>
    <w:p w14:paraId="7C0CA594" w14:textId="77777777" w:rsidR="003011B1" w:rsidRDefault="003011B1"/>
    <w:p w14:paraId="0C390E7D" w14:textId="77777777" w:rsidR="003011B1" w:rsidRDefault="00B210BA">
      <w:r>
        <w:t>1.4/ Pré</w:t>
      </w:r>
      <w:r>
        <w:t>paration de la visite de février de Pierre-Emmanuel et Aurélie du 10 au 20 février</w:t>
      </w:r>
    </w:p>
    <w:p w14:paraId="03ED7E4C" w14:textId="77777777" w:rsidR="003011B1" w:rsidRDefault="00B210BA">
      <w:pPr>
        <w:numPr>
          <w:ilvl w:val="0"/>
          <w:numId w:val="1"/>
        </w:numPr>
        <w:pBdr>
          <w:top w:val="nil"/>
          <w:left w:val="nil"/>
          <w:bottom w:val="nil"/>
          <w:right w:val="nil"/>
          <w:between w:val="nil"/>
        </w:pBdr>
        <w:spacing w:after="0"/>
      </w:pPr>
      <w:r>
        <w:rPr>
          <w:color w:val="000000"/>
        </w:rPr>
        <w:t>1 personne peut nous accompagner (suffisamment de place), Patrick propose un accompagnant : Daniel FLAMMER =&gt; la question lui sera posée la semaine prochaine.</w:t>
      </w:r>
    </w:p>
    <w:p w14:paraId="4912D584" w14:textId="77777777" w:rsidR="003011B1" w:rsidRDefault="00B210BA">
      <w:pPr>
        <w:numPr>
          <w:ilvl w:val="0"/>
          <w:numId w:val="1"/>
        </w:numPr>
        <w:pBdr>
          <w:top w:val="nil"/>
          <w:left w:val="nil"/>
          <w:bottom w:val="nil"/>
          <w:right w:val="nil"/>
          <w:between w:val="nil"/>
        </w:pBdr>
        <w:spacing w:after="0"/>
      </w:pPr>
      <w:r>
        <w:rPr>
          <w:color w:val="000000"/>
        </w:rPr>
        <w:t>Programme de notre visite :</w:t>
      </w:r>
    </w:p>
    <w:p w14:paraId="729613B9" w14:textId="77777777" w:rsidR="003011B1" w:rsidRDefault="00B210BA">
      <w:pPr>
        <w:numPr>
          <w:ilvl w:val="1"/>
          <w:numId w:val="1"/>
        </w:numPr>
        <w:pBdr>
          <w:top w:val="nil"/>
          <w:left w:val="nil"/>
          <w:bottom w:val="nil"/>
          <w:right w:val="nil"/>
          <w:between w:val="nil"/>
        </w:pBdr>
        <w:spacing w:after="0"/>
      </w:pPr>
      <w:r>
        <w:rPr>
          <w:color w:val="000000"/>
        </w:rPr>
        <w:t>Arrivée le vendredi 10 au soir à Dakar,</w:t>
      </w:r>
    </w:p>
    <w:p w14:paraId="027F9A32" w14:textId="77777777" w:rsidR="003011B1" w:rsidRDefault="00B210BA">
      <w:pPr>
        <w:numPr>
          <w:ilvl w:val="1"/>
          <w:numId w:val="1"/>
        </w:numPr>
        <w:pBdr>
          <w:top w:val="nil"/>
          <w:left w:val="nil"/>
          <w:bottom w:val="nil"/>
          <w:right w:val="nil"/>
          <w:between w:val="nil"/>
        </w:pBdr>
        <w:spacing w:after="0"/>
      </w:pPr>
      <w:r>
        <w:rPr>
          <w:color w:val="000000"/>
        </w:rPr>
        <w:t>Samedi départ vers Sally</w:t>
      </w:r>
    </w:p>
    <w:p w14:paraId="744B188C" w14:textId="77777777" w:rsidR="003011B1" w:rsidRDefault="00B210BA">
      <w:pPr>
        <w:numPr>
          <w:ilvl w:val="1"/>
          <w:numId w:val="1"/>
        </w:numPr>
        <w:pBdr>
          <w:top w:val="nil"/>
          <w:left w:val="nil"/>
          <w:bottom w:val="nil"/>
          <w:right w:val="nil"/>
          <w:between w:val="nil"/>
        </w:pBdr>
        <w:spacing w:after="0"/>
      </w:pPr>
      <w:r>
        <w:rPr>
          <w:color w:val="000000"/>
        </w:rPr>
        <w:t>Dimanche départ pour Bala</w:t>
      </w:r>
    </w:p>
    <w:p w14:paraId="7FF9AF64" w14:textId="77777777" w:rsidR="003011B1" w:rsidRDefault="00B210BA">
      <w:pPr>
        <w:numPr>
          <w:ilvl w:val="2"/>
          <w:numId w:val="1"/>
        </w:numPr>
        <w:pBdr>
          <w:top w:val="nil"/>
          <w:left w:val="nil"/>
          <w:bottom w:val="nil"/>
          <w:right w:val="nil"/>
          <w:between w:val="nil"/>
        </w:pBdr>
        <w:spacing w:after="0"/>
      </w:pPr>
      <w:r>
        <w:rPr>
          <w:color w:val="000000"/>
        </w:rPr>
        <w:t>Prévenir Habibou</w:t>
      </w:r>
    </w:p>
    <w:p w14:paraId="28CA7BE7" w14:textId="77777777" w:rsidR="003011B1" w:rsidRDefault="00B210BA">
      <w:pPr>
        <w:numPr>
          <w:ilvl w:val="1"/>
          <w:numId w:val="1"/>
        </w:numPr>
        <w:pBdr>
          <w:top w:val="nil"/>
          <w:left w:val="nil"/>
          <w:bottom w:val="nil"/>
          <w:right w:val="nil"/>
          <w:between w:val="nil"/>
        </w:pBdr>
        <w:spacing w:after="0"/>
      </w:pPr>
      <w:r>
        <w:rPr>
          <w:color w:val="000000"/>
        </w:rPr>
        <w:t>3-4 jours sur place</w:t>
      </w:r>
    </w:p>
    <w:p w14:paraId="7B000808" w14:textId="77777777" w:rsidR="003011B1" w:rsidRDefault="00B210BA">
      <w:pPr>
        <w:numPr>
          <w:ilvl w:val="1"/>
          <w:numId w:val="1"/>
        </w:numPr>
        <w:pBdr>
          <w:top w:val="nil"/>
          <w:left w:val="nil"/>
          <w:bottom w:val="nil"/>
          <w:right w:val="nil"/>
          <w:between w:val="nil"/>
        </w:pBdr>
        <w:spacing w:after="0"/>
      </w:pPr>
      <w:r>
        <w:rPr>
          <w:color w:val="000000"/>
        </w:rPr>
        <w:t>2 jours de repos</w:t>
      </w:r>
    </w:p>
    <w:p w14:paraId="4B41272C" w14:textId="77777777" w:rsidR="003011B1" w:rsidRDefault="00B210BA">
      <w:pPr>
        <w:numPr>
          <w:ilvl w:val="1"/>
          <w:numId w:val="1"/>
        </w:numPr>
        <w:pBdr>
          <w:top w:val="nil"/>
          <w:left w:val="nil"/>
          <w:bottom w:val="nil"/>
          <w:right w:val="nil"/>
          <w:between w:val="nil"/>
        </w:pBdr>
        <w:spacing w:after="0"/>
      </w:pPr>
      <w:r>
        <w:rPr>
          <w:color w:val="000000"/>
        </w:rPr>
        <w:t>Retour à Dakar</w:t>
      </w:r>
    </w:p>
    <w:p w14:paraId="1D889E06" w14:textId="77777777" w:rsidR="003011B1" w:rsidRDefault="00B210BA">
      <w:pPr>
        <w:numPr>
          <w:ilvl w:val="1"/>
          <w:numId w:val="1"/>
        </w:numPr>
        <w:pBdr>
          <w:top w:val="nil"/>
          <w:left w:val="nil"/>
          <w:bottom w:val="nil"/>
          <w:right w:val="nil"/>
          <w:between w:val="nil"/>
        </w:pBdr>
        <w:spacing w:after="0"/>
      </w:pPr>
      <w:r>
        <w:rPr>
          <w:color w:val="000000"/>
        </w:rPr>
        <w:t>Rapport non nominatif</w:t>
      </w:r>
    </w:p>
    <w:p w14:paraId="1D231A42" w14:textId="77777777" w:rsidR="003011B1" w:rsidRDefault="00B210BA">
      <w:pPr>
        <w:numPr>
          <w:ilvl w:val="1"/>
          <w:numId w:val="1"/>
        </w:numPr>
        <w:pBdr>
          <w:top w:val="nil"/>
          <w:left w:val="nil"/>
          <w:bottom w:val="nil"/>
          <w:right w:val="nil"/>
          <w:between w:val="nil"/>
        </w:pBdr>
        <w:spacing w:after="0"/>
      </w:pPr>
      <w:r>
        <w:rPr>
          <w:color w:val="000000"/>
        </w:rPr>
        <w:t>Actions sur place à Bala :</w:t>
      </w:r>
    </w:p>
    <w:p w14:paraId="66B313CA" w14:textId="77777777" w:rsidR="003011B1" w:rsidRDefault="00B210BA">
      <w:pPr>
        <w:numPr>
          <w:ilvl w:val="2"/>
          <w:numId w:val="1"/>
        </w:numPr>
        <w:pBdr>
          <w:top w:val="nil"/>
          <w:left w:val="nil"/>
          <w:bottom w:val="nil"/>
          <w:right w:val="nil"/>
          <w:between w:val="nil"/>
        </w:pBdr>
        <w:spacing w:after="0"/>
      </w:pPr>
      <w:r>
        <w:rPr>
          <w:color w:val="000000"/>
        </w:rPr>
        <w:t>Aurélie prépare les</w:t>
      </w:r>
      <w:r>
        <w:rPr>
          <w:color w:val="000000"/>
        </w:rPr>
        <w:t xml:space="preserve"> ateliers pour les écoles avec l’infirmer major et les sages femmes</w:t>
      </w:r>
    </w:p>
    <w:p w14:paraId="7F0B26F6" w14:textId="77777777" w:rsidR="003011B1" w:rsidRDefault="00B210BA">
      <w:pPr>
        <w:numPr>
          <w:ilvl w:val="2"/>
          <w:numId w:val="1"/>
        </w:numPr>
        <w:pBdr>
          <w:top w:val="nil"/>
          <w:left w:val="nil"/>
          <w:bottom w:val="nil"/>
          <w:right w:val="nil"/>
          <w:between w:val="nil"/>
        </w:pBdr>
        <w:spacing w:after="0"/>
      </w:pPr>
      <w:r>
        <w:rPr>
          <w:color w:val="000000"/>
        </w:rPr>
        <w:t xml:space="preserve">Les accompagnants filment quelques séquences d’actes médicaux pour témoigner de l’action </w:t>
      </w:r>
    </w:p>
    <w:p w14:paraId="69E2B1DC" w14:textId="77777777" w:rsidR="003011B1" w:rsidRDefault="00B210BA">
      <w:pPr>
        <w:numPr>
          <w:ilvl w:val="2"/>
          <w:numId w:val="1"/>
        </w:numPr>
        <w:pBdr>
          <w:top w:val="nil"/>
          <w:left w:val="nil"/>
          <w:bottom w:val="nil"/>
          <w:right w:val="nil"/>
          <w:between w:val="nil"/>
        </w:pBdr>
        <w:spacing w:after="0"/>
      </w:pPr>
      <w:r>
        <w:rPr>
          <w:color w:val="000000"/>
        </w:rPr>
        <w:t xml:space="preserve">Pierre-Emmanuel se propose de changer un ou plusieurs tableaux électriques lors de son séjour =&gt; achat à réaliser par Habibou, devis d’un électricien à Tambacounda déjà réalisé, Pierre-Emmanuel prend acte de changer les quelques tableaux qui sont les plus </w:t>
      </w:r>
      <w:r>
        <w:rPr>
          <w:color w:val="000000"/>
        </w:rPr>
        <w:t>critiques (1/3 max). Habibou avance l’argent, Francis rembourse. Planification à réaliser avec Habibou sur place.</w:t>
      </w:r>
    </w:p>
    <w:p w14:paraId="38CE46EC" w14:textId="77777777" w:rsidR="003011B1" w:rsidRDefault="00B210BA">
      <w:pPr>
        <w:numPr>
          <w:ilvl w:val="2"/>
          <w:numId w:val="1"/>
        </w:numPr>
        <w:pBdr>
          <w:top w:val="nil"/>
          <w:left w:val="nil"/>
          <w:bottom w:val="nil"/>
          <w:right w:val="nil"/>
          <w:between w:val="nil"/>
        </w:pBdr>
        <w:spacing w:after="0"/>
      </w:pPr>
      <w:r>
        <w:rPr>
          <w:color w:val="000000"/>
        </w:rPr>
        <w:t xml:space="preserve">Regarder le cahier des charges avec Ibrahima =&gt; Pierre-Emmanuel, </w:t>
      </w:r>
    </w:p>
    <w:p w14:paraId="5C83AB31" w14:textId="77777777" w:rsidR="003011B1" w:rsidRDefault="00B210BA">
      <w:pPr>
        <w:numPr>
          <w:ilvl w:val="3"/>
          <w:numId w:val="1"/>
        </w:numPr>
        <w:pBdr>
          <w:top w:val="nil"/>
          <w:left w:val="nil"/>
          <w:bottom w:val="nil"/>
          <w:right w:val="nil"/>
          <w:between w:val="nil"/>
        </w:pBdr>
        <w:spacing w:after="0"/>
      </w:pPr>
      <w:r>
        <w:rPr>
          <w:color w:val="000000"/>
        </w:rPr>
        <w:t>Rapports : rappeler la nécessité de les rendre en temps et heure pour les do</w:t>
      </w:r>
      <w:r>
        <w:rPr>
          <w:color w:val="000000"/>
        </w:rPr>
        <w:t>nateurs, l’image de marque (président du conseil de surveillance de Michelin attentif à la qualité des rapports)</w:t>
      </w:r>
    </w:p>
    <w:p w14:paraId="424B6060" w14:textId="77777777" w:rsidR="003011B1" w:rsidRDefault="00B210BA">
      <w:pPr>
        <w:numPr>
          <w:ilvl w:val="3"/>
          <w:numId w:val="1"/>
        </w:numPr>
        <w:pBdr>
          <w:top w:val="nil"/>
          <w:left w:val="nil"/>
          <w:bottom w:val="nil"/>
          <w:right w:val="nil"/>
          <w:between w:val="nil"/>
        </w:pBdr>
        <w:spacing w:after="0"/>
      </w:pPr>
      <w:r>
        <w:rPr>
          <w:color w:val="000000"/>
        </w:rPr>
        <w:t>dépistage de la malnutrition : tous les enfants de 0 à 2 ans doivent être mesurés et pesés tous les 3 mois</w:t>
      </w:r>
    </w:p>
    <w:p w14:paraId="60BD1A17" w14:textId="77777777" w:rsidR="003011B1" w:rsidRDefault="00B210BA">
      <w:pPr>
        <w:numPr>
          <w:ilvl w:val="3"/>
          <w:numId w:val="1"/>
        </w:numPr>
        <w:pBdr>
          <w:top w:val="nil"/>
          <w:left w:val="nil"/>
          <w:bottom w:val="nil"/>
          <w:right w:val="nil"/>
          <w:between w:val="nil"/>
        </w:pBdr>
        <w:spacing w:after="0"/>
      </w:pPr>
      <w:r>
        <w:rPr>
          <w:color w:val="000000"/>
        </w:rPr>
        <w:t>échographie en brousse : la difficul</w:t>
      </w:r>
      <w:r>
        <w:rPr>
          <w:color w:val="000000"/>
        </w:rPr>
        <w:t>té est dans l’acquisition du geste de l’échographe (dynamique) et l’interprétation des résultats – le formateur se rendra sur place fin janvier</w:t>
      </w:r>
    </w:p>
    <w:p w14:paraId="519ECEAE" w14:textId="77777777" w:rsidR="003011B1" w:rsidRDefault="00B210BA">
      <w:pPr>
        <w:numPr>
          <w:ilvl w:val="3"/>
          <w:numId w:val="1"/>
        </w:numPr>
        <w:pBdr>
          <w:top w:val="nil"/>
          <w:left w:val="nil"/>
          <w:bottom w:val="nil"/>
          <w:right w:val="nil"/>
          <w:between w:val="nil"/>
        </w:pBdr>
        <w:spacing w:after="0"/>
      </w:pPr>
      <w:r>
        <w:rPr>
          <w:color w:val="000000"/>
        </w:rPr>
        <w:t>recenser les marigots dans les villages et effectuer des tests dans les villages où il y a des marigots=&gt; recens</w:t>
      </w:r>
      <w:r>
        <w:rPr>
          <w:color w:val="000000"/>
        </w:rPr>
        <w:t>ement (Aurélie pousse l’action en évoquant le cadre de la cartographie réalisée pour la comm, la campagne de diagnostic sera à évoquer entre Pierre-Emmanuel et Ibrahima)</w:t>
      </w:r>
    </w:p>
    <w:p w14:paraId="546BB962" w14:textId="77777777" w:rsidR="003011B1" w:rsidRDefault="00B210BA">
      <w:pPr>
        <w:numPr>
          <w:ilvl w:val="3"/>
          <w:numId w:val="1"/>
        </w:numPr>
        <w:pBdr>
          <w:top w:val="nil"/>
          <w:left w:val="nil"/>
          <w:bottom w:val="nil"/>
          <w:right w:val="nil"/>
          <w:between w:val="nil"/>
        </w:pBdr>
      </w:pPr>
      <w:r>
        <w:rPr>
          <w:color w:val="000000"/>
        </w:rPr>
        <w:t>problème des latrines non entourées : les villageois n’ont pas entouré les dernières l</w:t>
      </w:r>
      <w:r>
        <w:rPr>
          <w:color w:val="000000"/>
        </w:rPr>
        <w:t>atrines construites =&gt; les pousser à faire pour ne pas perdre l’investissement réalisé. Proposition : aller nous dans les 3 villages pour les monter lors de notre visite. =&gt; en parler à Ibrahima (participer à la finition des Latrines faites par les s</w:t>
      </w:r>
      <w:r>
        <w:t>antard</w:t>
      </w:r>
      <w:r>
        <w:t>s</w:t>
      </w:r>
      <w:r>
        <w:rPr>
          <w:color w:val="000000"/>
        </w:rPr>
        <w:t xml:space="preserve"> du soleil</w:t>
      </w:r>
      <w:r>
        <w:t xml:space="preserve"> </w:t>
      </w:r>
      <w:r>
        <w:rPr>
          <w:color w:val="000000"/>
        </w:rPr>
        <w:t>)</w:t>
      </w:r>
      <w:hyperlink r:id="rId7">
        <w:r>
          <w:rPr>
            <w:color w:val="1155CC"/>
            <w:u w:val="single"/>
          </w:rPr>
          <w:t>https://santardsdusoleil.weebly.com/preacutesentation.html</w:t>
        </w:r>
      </w:hyperlink>
    </w:p>
    <w:p w14:paraId="43B3CC14" w14:textId="77777777" w:rsidR="003011B1" w:rsidRDefault="00B210BA">
      <w:pPr>
        <w:pBdr>
          <w:top w:val="nil"/>
          <w:left w:val="nil"/>
          <w:bottom w:val="nil"/>
          <w:right w:val="nil"/>
          <w:between w:val="nil"/>
        </w:pBdr>
      </w:pPr>
      <w:r>
        <w:t>1.5/ Calcul du coût pour le Kaicedrat</w:t>
      </w:r>
      <w:r>
        <w:t xml:space="preserve"> des actions vers les populations, Patrick a réussi à définir un modèle à partir des remontées terrain de Dawadi, modèle qui a été transmis en amont de la réunion et est commenté en séance. Support utile pour la communication à venir :</w:t>
      </w:r>
    </w:p>
    <w:p w14:paraId="63A8EF2F" w14:textId="77777777" w:rsidR="003011B1" w:rsidRDefault="00B210BA">
      <w:pPr>
        <w:pBdr>
          <w:top w:val="nil"/>
          <w:left w:val="nil"/>
          <w:bottom w:val="nil"/>
          <w:right w:val="nil"/>
          <w:between w:val="nil"/>
        </w:pBdr>
      </w:pPr>
      <w:hyperlink r:id="rId8">
        <w:r>
          <w:rPr>
            <w:color w:val="1155CC"/>
            <w:u w:val="single"/>
          </w:rPr>
          <w:t>https://drive.google.com/drive/folders/1-PGNHh1oz1Rf2XNRos0XHmpJ6Zvwc4k5</w:t>
        </w:r>
      </w:hyperlink>
    </w:p>
    <w:p w14:paraId="62ECC8B2" w14:textId="77777777" w:rsidR="003011B1" w:rsidRDefault="003011B1"/>
    <w:p w14:paraId="30DC40B6" w14:textId="77777777" w:rsidR="003011B1" w:rsidRDefault="00B210BA">
      <w:r>
        <w:t>2/ Grandes lignes 2023 pour le centre et les sites distants : ambitions parta</w:t>
      </w:r>
      <w:r>
        <w:t xml:space="preserve">gées, investissements à prévoir, visites prévues, équipe des soignants et utilisation de l’outil cahier des charges </w:t>
      </w:r>
    </w:p>
    <w:p w14:paraId="0CAB5D1D" w14:textId="77777777" w:rsidR="003011B1" w:rsidRDefault="003011B1"/>
    <w:p w14:paraId="251FD098" w14:textId="77777777" w:rsidR="003011B1" w:rsidRDefault="00B210BA">
      <w:r>
        <w:t>2.1/ Cahier des charges pour la restitution des actions du Centre : à utiliser tel quel, le document et son contenu sont stable et à jour.</w:t>
      </w:r>
    </w:p>
    <w:p w14:paraId="50920D64" w14:textId="77777777" w:rsidR="003011B1" w:rsidRDefault="00B210BA">
      <w:r>
        <w:t>2.2/ Sujets 2023 / conseil d’administration :</w:t>
      </w:r>
    </w:p>
    <w:p w14:paraId="0E189BAF" w14:textId="77777777" w:rsidR="003011B1" w:rsidRDefault="00B210BA">
      <w:pPr>
        <w:ind w:left="1080"/>
      </w:pPr>
      <w:r>
        <w:t>INVESTISSEMENTS</w:t>
      </w:r>
    </w:p>
    <w:p w14:paraId="611940B2" w14:textId="77777777" w:rsidR="003011B1" w:rsidRDefault="00B210BA">
      <w:pPr>
        <w:numPr>
          <w:ilvl w:val="1"/>
          <w:numId w:val="1"/>
        </w:numPr>
        <w:pBdr>
          <w:top w:val="nil"/>
          <w:left w:val="nil"/>
          <w:bottom w:val="nil"/>
          <w:right w:val="nil"/>
          <w:between w:val="nil"/>
        </w:pBdr>
        <w:spacing w:after="0"/>
      </w:pPr>
      <w:r>
        <w:rPr>
          <w:color w:val="000000"/>
        </w:rPr>
        <w:t xml:space="preserve">Véhicules : </w:t>
      </w:r>
    </w:p>
    <w:p w14:paraId="20D3C861" w14:textId="77777777" w:rsidR="003011B1" w:rsidRDefault="00B210BA">
      <w:pPr>
        <w:pBdr>
          <w:top w:val="nil"/>
          <w:left w:val="nil"/>
          <w:bottom w:val="nil"/>
          <w:right w:val="nil"/>
          <w:between w:val="nil"/>
        </w:pBdr>
        <w:spacing w:after="0"/>
        <w:ind w:left="1440"/>
        <w:rPr>
          <w:color w:val="000000"/>
        </w:rPr>
      </w:pPr>
      <w:r>
        <w:rPr>
          <w:color w:val="000000"/>
        </w:rPr>
        <w:t xml:space="preserve">Bonnes nouvelles : Trois véhicules ont été reçus à Dakar et doivent être dédouanés et préparés pour leur livraison aux équipes. La fondation de France a autorisé le paiement de la </w:t>
      </w:r>
      <w:r>
        <w:rPr>
          <w:color w:val="000000"/>
        </w:rPr>
        <w:t>3</w:t>
      </w:r>
      <w:r>
        <w:rPr>
          <w:color w:val="000000"/>
          <w:vertAlign w:val="superscript"/>
        </w:rPr>
        <w:t>e</w:t>
      </w:r>
      <w:r>
        <w:rPr>
          <w:color w:val="000000"/>
        </w:rPr>
        <w:t xml:space="preserve"> facture du véhicule. La Facture acquittée sera émise par Francis à Patrick. Montant 30000 euros (voir pour prendre les tableaux électriques sur ce don). Les deux premiers véhicules sont financés par la Sénégalaise de l’Automobile.  Patrick enverra à Fra</w:t>
      </w:r>
      <w:r>
        <w:rPr>
          <w:color w:val="000000"/>
        </w:rPr>
        <w:t xml:space="preserve">ncis l’inscription précise à faire figurer sur le 3e véhicule avant circulation. </w:t>
      </w:r>
    </w:p>
    <w:p w14:paraId="77BAF14D" w14:textId="77777777" w:rsidR="003011B1" w:rsidRDefault="003011B1">
      <w:pPr>
        <w:pBdr>
          <w:top w:val="nil"/>
          <w:left w:val="nil"/>
          <w:bottom w:val="nil"/>
          <w:right w:val="nil"/>
          <w:between w:val="nil"/>
        </w:pBdr>
        <w:spacing w:after="0"/>
        <w:ind w:left="1440"/>
        <w:rPr>
          <w:color w:val="000000"/>
        </w:rPr>
      </w:pPr>
    </w:p>
    <w:p w14:paraId="59C7FC6D" w14:textId="77777777" w:rsidR="003011B1" w:rsidRDefault="00B210BA">
      <w:pPr>
        <w:numPr>
          <w:ilvl w:val="1"/>
          <w:numId w:val="1"/>
        </w:numPr>
        <w:pBdr>
          <w:top w:val="nil"/>
          <w:left w:val="nil"/>
          <w:bottom w:val="nil"/>
          <w:right w:val="nil"/>
          <w:between w:val="nil"/>
        </w:pBdr>
        <w:spacing w:after="0"/>
      </w:pPr>
      <w:r>
        <w:rPr>
          <w:color w:val="000000"/>
        </w:rPr>
        <w:t>Grands projets 2023 :</w:t>
      </w:r>
    </w:p>
    <w:p w14:paraId="682BB956" w14:textId="77777777" w:rsidR="003011B1" w:rsidRDefault="00B210BA">
      <w:pPr>
        <w:numPr>
          <w:ilvl w:val="2"/>
          <w:numId w:val="1"/>
        </w:numPr>
        <w:pBdr>
          <w:top w:val="nil"/>
          <w:left w:val="nil"/>
          <w:bottom w:val="nil"/>
          <w:right w:val="nil"/>
          <w:between w:val="nil"/>
        </w:pBdr>
        <w:spacing w:after="0"/>
      </w:pPr>
      <w:r>
        <w:rPr>
          <w:color w:val="000000"/>
        </w:rPr>
        <w:t>Installation de la centrale solaire – négociation de terrain retarde le projet de 3-4 mois, deadline : février mars des équipes sont déjà programmées. Pb de dédouanement à Dakar. Le local des batteries peut être construit en février. Gestionnaire de projet</w:t>
      </w:r>
      <w:r>
        <w:rPr>
          <w:color w:val="000000"/>
        </w:rPr>
        <w:t> : Ingrid RUYAND (Fondation EDF), pilote le projet avec Jacques Chaigneau (investissement leketbee pour le mur extérieur supplémentaire) – coordination avec Habibou. Les panneaux ser</w:t>
      </w:r>
      <w:r>
        <w:t xml:space="preserve">ont installés </w:t>
      </w:r>
      <w:r>
        <w:rPr>
          <w:color w:val="000000"/>
        </w:rPr>
        <w:t>en dehors des murs actuels.</w:t>
      </w:r>
    </w:p>
    <w:p w14:paraId="70720CFA" w14:textId="77777777" w:rsidR="003011B1" w:rsidRDefault="00B210BA">
      <w:pPr>
        <w:numPr>
          <w:ilvl w:val="2"/>
          <w:numId w:val="1"/>
        </w:numPr>
        <w:pBdr>
          <w:top w:val="nil"/>
          <w:left w:val="nil"/>
          <w:bottom w:val="nil"/>
          <w:right w:val="nil"/>
          <w:between w:val="nil"/>
        </w:pBdr>
        <w:spacing w:after="0"/>
      </w:pPr>
      <w:r>
        <w:rPr>
          <w:color w:val="000000"/>
        </w:rPr>
        <w:t>Réaliser des écho gratuites dans</w:t>
      </w:r>
      <w:r>
        <w:rPr>
          <w:color w:val="000000"/>
        </w:rPr>
        <w:t xml:space="preserve"> les villages isolés – projet en cours , poursuivi en 2023 – l’objectif n’est pas atteint, pb de routine des appareils et formation, améliorations à suivre en 2023 – Thierno SOKO médecin référrent sur l’action</w:t>
      </w:r>
    </w:p>
    <w:p w14:paraId="6268D2DF" w14:textId="77777777" w:rsidR="003011B1" w:rsidRDefault="00B210BA">
      <w:pPr>
        <w:numPr>
          <w:ilvl w:val="2"/>
          <w:numId w:val="1"/>
        </w:numPr>
        <w:pBdr>
          <w:top w:val="nil"/>
          <w:left w:val="nil"/>
          <w:bottom w:val="nil"/>
          <w:right w:val="nil"/>
          <w:between w:val="nil"/>
        </w:pBdr>
        <w:spacing w:after="0"/>
      </w:pPr>
      <w:r>
        <w:rPr>
          <w:color w:val="000000"/>
        </w:rPr>
        <w:t>A confirmer : hôtel des mamans (fondation FMSR</w:t>
      </w:r>
      <w:r>
        <w:rPr>
          <w:color w:val="000000"/>
        </w:rPr>
        <w:t xml:space="preserve"> – au sujet mercredi 25/01)</w:t>
      </w:r>
    </w:p>
    <w:p w14:paraId="6A6E9F2F" w14:textId="77777777" w:rsidR="003011B1" w:rsidRDefault="003011B1">
      <w:pPr>
        <w:pBdr>
          <w:top w:val="nil"/>
          <w:left w:val="nil"/>
          <w:bottom w:val="nil"/>
          <w:right w:val="nil"/>
          <w:between w:val="nil"/>
        </w:pBdr>
        <w:spacing w:after="0"/>
        <w:ind w:left="1440"/>
        <w:rPr>
          <w:color w:val="000000"/>
        </w:rPr>
      </w:pPr>
    </w:p>
    <w:p w14:paraId="30DDB6AD" w14:textId="77777777" w:rsidR="003011B1" w:rsidRDefault="003011B1">
      <w:pPr>
        <w:pBdr>
          <w:top w:val="nil"/>
          <w:left w:val="nil"/>
          <w:bottom w:val="nil"/>
          <w:right w:val="nil"/>
          <w:between w:val="nil"/>
        </w:pBdr>
        <w:spacing w:after="0"/>
        <w:ind w:left="1440"/>
        <w:rPr>
          <w:color w:val="000000"/>
        </w:rPr>
      </w:pPr>
    </w:p>
    <w:p w14:paraId="44B5D434" w14:textId="77777777" w:rsidR="003011B1" w:rsidRDefault="00B210BA">
      <w:pPr>
        <w:pBdr>
          <w:top w:val="nil"/>
          <w:left w:val="nil"/>
          <w:bottom w:val="nil"/>
          <w:right w:val="nil"/>
          <w:between w:val="nil"/>
        </w:pBdr>
        <w:spacing w:after="0"/>
        <w:ind w:left="1080"/>
        <w:rPr>
          <w:color w:val="000000"/>
        </w:rPr>
      </w:pPr>
      <w:r>
        <w:rPr>
          <w:color w:val="000000"/>
        </w:rPr>
        <w:t>FORMATION</w:t>
      </w:r>
    </w:p>
    <w:p w14:paraId="0E9AA210" w14:textId="77777777" w:rsidR="003011B1" w:rsidRDefault="00B210BA">
      <w:pPr>
        <w:numPr>
          <w:ilvl w:val="1"/>
          <w:numId w:val="1"/>
        </w:numPr>
        <w:pBdr>
          <w:top w:val="nil"/>
          <w:left w:val="nil"/>
          <w:bottom w:val="nil"/>
          <w:right w:val="nil"/>
          <w:between w:val="nil"/>
        </w:pBdr>
        <w:spacing w:after="0"/>
      </w:pPr>
      <w:r>
        <w:rPr>
          <w:color w:val="000000"/>
        </w:rPr>
        <w:t>EPU : séances de travail commun avec les infirmières et les sages-femmes</w:t>
      </w:r>
      <w:r>
        <w:rPr>
          <w:color w:val="000000"/>
        </w:rPr>
        <w:t xml:space="preserve">, 1 réunion d’1/2 heure ¾ heure 1 jour par semaine, mouvement récurrent à faire perdurer pour maintenir le niveau du centre par la formation continue – </w:t>
      </w:r>
    </w:p>
    <w:p w14:paraId="5D480B1D" w14:textId="77777777" w:rsidR="003011B1" w:rsidRDefault="00B210BA">
      <w:pPr>
        <w:numPr>
          <w:ilvl w:val="1"/>
          <w:numId w:val="1"/>
        </w:numPr>
        <w:pBdr>
          <w:top w:val="nil"/>
          <w:left w:val="nil"/>
          <w:bottom w:val="nil"/>
          <w:right w:val="nil"/>
          <w:between w:val="nil"/>
        </w:pBdr>
      </w:pPr>
      <w:r>
        <w:rPr>
          <w:color w:val="000000"/>
        </w:rPr>
        <w:t>1 fois par mois : les relais viennent pour être formés</w:t>
      </w:r>
    </w:p>
    <w:p w14:paraId="2FDF466E" w14:textId="77777777" w:rsidR="003011B1" w:rsidRDefault="00B210BA">
      <w:pPr>
        <w:ind w:left="1080"/>
      </w:pPr>
      <w:r>
        <w:t>Globalement sur la formation, il n’y a pas de mo</w:t>
      </w:r>
      <w:r>
        <w:t>yen de supervision des actions réalisées. Anny arrive à avoir certaines informations grâce à sa proximité au terrain. =&gt; comment favoriser la montée en puissance sur la formation continue ? Prudence sur l’ouverture à des externes, car les savoirs peuvent ê</w:t>
      </w:r>
      <w:r>
        <w:t>tre décalés par rapport au terrain. Idée : donner des outils de supervision à Ibrahima (contenu / fiche pedagogique avec questionnaire), avec synthèse à restituer à l’issue des formations. (valoriser le retour terrain)</w:t>
      </w:r>
    </w:p>
    <w:p w14:paraId="239DBD35" w14:textId="77777777" w:rsidR="003011B1" w:rsidRDefault="00B210BA">
      <w:pPr>
        <w:ind w:left="1080"/>
      </w:pPr>
      <w:r>
        <w:t>OUVERTURE VERS L’EXTERIEUR</w:t>
      </w:r>
    </w:p>
    <w:p w14:paraId="75706C86" w14:textId="77777777" w:rsidR="003011B1" w:rsidRDefault="00B210BA">
      <w:pPr>
        <w:ind w:left="1080"/>
      </w:pPr>
      <w:r>
        <w:t>Recensemen</w:t>
      </w:r>
      <w:r>
        <w:t xml:space="preserve">t des sachants senegalais pour interventions au centre : négociations à lancer par Ibrahima pour faire venir les médecins </w:t>
      </w:r>
    </w:p>
    <w:p w14:paraId="75003B73" w14:textId="77777777" w:rsidR="003011B1" w:rsidRDefault="00B210BA">
      <w:pPr>
        <w:ind w:left="1080"/>
      </w:pPr>
      <w:r>
        <w:t>Proposition de Pierre-Emmanuel sur la création de téléconférences avec les médecins de la metropole bénévoles volontaires, pas de pri</w:t>
      </w:r>
      <w:r>
        <w:t>se d’intérêt à date (raisons invoquées : manque d’audience du fait du nb des praticiens sur place et pratiques médicales différentes).</w:t>
      </w:r>
    </w:p>
    <w:p w14:paraId="24F5A4D6" w14:textId="77777777" w:rsidR="003011B1" w:rsidRDefault="003011B1">
      <w:pPr>
        <w:ind w:left="1080"/>
      </w:pPr>
    </w:p>
    <w:p w14:paraId="7EC17B88" w14:textId="77777777" w:rsidR="003011B1" w:rsidRDefault="00B210BA">
      <w:pPr>
        <w:ind w:left="1080"/>
      </w:pPr>
      <w:r>
        <w:t>FINANCES :</w:t>
      </w:r>
    </w:p>
    <w:p w14:paraId="5FAD0FC8" w14:textId="77777777" w:rsidR="003011B1" w:rsidRDefault="00B210BA">
      <w:pPr>
        <w:ind w:left="1080"/>
      </w:pPr>
      <w:r>
        <w:rPr>
          <w:u w:val="single"/>
        </w:rPr>
        <w:t>Question de la tarification échelonnée</w:t>
      </w:r>
      <w:r>
        <w:t>. Sujet évoqué par Aurélie : risque de voir affluer des patients attiré</w:t>
      </w:r>
      <w:r>
        <w:t>s par le tarif attractif, risque de fréquentation nombreuse non souhaitée dans le centre (les patients ne sont pas ceux ciblés par l’action première du Kaicedrat). Le sujet n’est pas simple, une proposition se dégage du débat :</w:t>
      </w:r>
    </w:p>
    <w:p w14:paraId="0D4363C5" w14:textId="77777777" w:rsidR="003011B1" w:rsidRDefault="00B210BA">
      <w:pPr>
        <w:ind w:left="1080"/>
      </w:pPr>
      <w:r>
        <w:t xml:space="preserve">En 2023, </w:t>
      </w:r>
      <w:r>
        <w:rPr>
          <w:u w:val="single"/>
        </w:rPr>
        <w:t>systématiser l’appe</w:t>
      </w:r>
      <w:r>
        <w:rPr>
          <w:u w:val="single"/>
        </w:rPr>
        <w:t>l au don vers les patients originaires d’un autre district que celui de Tambacounda</w:t>
      </w:r>
      <w:r>
        <w:t>, non connus de l’action du Kaicedrat et qui viennent pour une consultation/chirurgie au Centre pour des raisons de coût économique.</w:t>
      </w:r>
    </w:p>
    <w:p w14:paraId="6D57368F" w14:textId="77777777" w:rsidR="003011B1" w:rsidRDefault="00B210BA">
      <w:pPr>
        <w:ind w:left="1080"/>
      </w:pPr>
      <w:r>
        <w:rPr>
          <w:u w:val="single"/>
        </w:rPr>
        <w:t>Dons </w:t>
      </w:r>
      <w:r>
        <w:t>:</w:t>
      </w:r>
    </w:p>
    <w:p w14:paraId="45D4FC6B" w14:textId="77777777" w:rsidR="003011B1" w:rsidRDefault="00B210BA">
      <w:pPr>
        <w:numPr>
          <w:ilvl w:val="0"/>
          <w:numId w:val="2"/>
        </w:numPr>
        <w:pBdr>
          <w:top w:val="nil"/>
          <w:left w:val="nil"/>
          <w:bottom w:val="nil"/>
          <w:right w:val="nil"/>
          <w:between w:val="nil"/>
        </w:pBdr>
      </w:pPr>
      <w:r>
        <w:rPr>
          <w:color w:val="000000"/>
        </w:rPr>
        <w:t>Société VALYANTIS : 3 Macbook, 2 PC, seront apportés lors de la visite de février 2023 par Pierre-Emmanuel KLOTZ. Ces appareils seront propriété exclusive du centre médical de Bala. Les téléphones mobiles seront remis aux personnes qui en ont besoin et son</w:t>
      </w:r>
      <w:r>
        <w:rPr>
          <w:color w:val="000000"/>
        </w:rPr>
        <w:t>t clé dans l’organisation</w:t>
      </w:r>
    </w:p>
    <w:p w14:paraId="16E46113" w14:textId="77777777" w:rsidR="003011B1" w:rsidRDefault="003011B1"/>
    <w:p w14:paraId="526CE553" w14:textId="77777777" w:rsidR="003011B1" w:rsidRDefault="003011B1"/>
    <w:p w14:paraId="36A68FAC" w14:textId="77777777" w:rsidR="003011B1" w:rsidRDefault="003011B1"/>
    <w:p w14:paraId="2EE29041" w14:textId="77777777" w:rsidR="003011B1" w:rsidRDefault="00B210BA">
      <w:r>
        <w:t>3/ question des recrutements d’apprentis, stagiaires, bénévoles ou services civiques</w:t>
      </w:r>
    </w:p>
    <w:p w14:paraId="44C4CE20" w14:textId="77777777" w:rsidR="003011B1" w:rsidRDefault="003011B1"/>
    <w:p w14:paraId="4D248A86" w14:textId="77777777" w:rsidR="003011B1" w:rsidRDefault="00B210BA">
      <w:r>
        <w:t>3.1/ dossier Matar : apprentissage dans le domaine du marketing digital et la création de contenu Video</w:t>
      </w:r>
    </w:p>
    <w:p w14:paraId="0DE31BE9" w14:textId="77777777" w:rsidR="003011B1" w:rsidRDefault="003011B1"/>
    <w:p w14:paraId="5CB27C54" w14:textId="77777777" w:rsidR="003011B1" w:rsidRDefault="00B210BA">
      <w:pPr>
        <w:numPr>
          <w:ilvl w:val="0"/>
          <w:numId w:val="2"/>
        </w:numPr>
        <w:pBdr>
          <w:top w:val="nil"/>
          <w:left w:val="nil"/>
          <w:bottom w:val="nil"/>
          <w:right w:val="nil"/>
          <w:between w:val="nil"/>
        </w:pBdr>
        <w:spacing w:after="0"/>
      </w:pPr>
      <w:r>
        <w:rPr>
          <w:color w:val="000000"/>
        </w:rPr>
        <w:t>Une demande d’adhésion à un OPCO a é</w:t>
      </w:r>
      <w:r>
        <w:rPr>
          <w:color w:val="000000"/>
        </w:rPr>
        <w:t xml:space="preserve">té réalisée par Pierre-Emmanuel </w:t>
      </w:r>
    </w:p>
    <w:p w14:paraId="465895AE" w14:textId="77777777" w:rsidR="003011B1" w:rsidRDefault="00B210BA">
      <w:pPr>
        <w:numPr>
          <w:ilvl w:val="0"/>
          <w:numId w:val="2"/>
        </w:numPr>
        <w:pBdr>
          <w:top w:val="nil"/>
          <w:left w:val="nil"/>
          <w:bottom w:val="nil"/>
          <w:right w:val="nil"/>
          <w:between w:val="nil"/>
        </w:pBdr>
        <w:spacing w:after="0"/>
      </w:pPr>
      <w:r>
        <w:rPr>
          <w:color w:val="000000"/>
        </w:rPr>
        <w:t>L’apprenti identifié dans un premier temps a été informé que nous ne pourrions donner suite dans les délais que requiert l’inscription pour sa formation</w:t>
      </w:r>
    </w:p>
    <w:p w14:paraId="4F731505" w14:textId="77777777" w:rsidR="003011B1" w:rsidRDefault="00B210BA">
      <w:pPr>
        <w:numPr>
          <w:ilvl w:val="0"/>
          <w:numId w:val="2"/>
        </w:numPr>
        <w:pBdr>
          <w:top w:val="nil"/>
          <w:left w:val="nil"/>
          <w:bottom w:val="nil"/>
          <w:right w:val="nil"/>
          <w:between w:val="nil"/>
        </w:pBdr>
        <w:spacing w:after="0"/>
      </w:pPr>
      <w:r>
        <w:rPr>
          <w:color w:val="000000"/>
        </w:rPr>
        <w:t xml:space="preserve">Pierre-Emmanuel insiste sur le fait que la communication est clé dans </w:t>
      </w:r>
      <w:r>
        <w:rPr>
          <w:color w:val="000000"/>
        </w:rPr>
        <w:t xml:space="preserve">la mesure où le nb de donateurs est très faible. </w:t>
      </w:r>
    </w:p>
    <w:p w14:paraId="0CFA2E5F" w14:textId="77777777" w:rsidR="003011B1" w:rsidRDefault="00B210BA">
      <w:pPr>
        <w:numPr>
          <w:ilvl w:val="0"/>
          <w:numId w:val="3"/>
        </w:numPr>
        <w:pBdr>
          <w:top w:val="nil"/>
          <w:left w:val="nil"/>
          <w:bottom w:val="nil"/>
          <w:right w:val="nil"/>
          <w:between w:val="nil"/>
        </w:pBdr>
        <w:spacing w:after="0"/>
      </w:pPr>
      <w:r>
        <w:rPr>
          <w:color w:val="000000"/>
        </w:rPr>
        <w:t xml:space="preserve">Patrick ajoute qu’un travail de fond est à faire et que cette ressource pourrait servir également à mettre la communication en forme pour la fondation. </w:t>
      </w:r>
    </w:p>
    <w:p w14:paraId="74D1A5E9" w14:textId="77777777" w:rsidR="003011B1" w:rsidRDefault="00B210BA">
      <w:pPr>
        <w:numPr>
          <w:ilvl w:val="0"/>
          <w:numId w:val="3"/>
        </w:numPr>
        <w:pBdr>
          <w:top w:val="nil"/>
          <w:left w:val="nil"/>
          <w:bottom w:val="nil"/>
          <w:right w:val="nil"/>
          <w:between w:val="nil"/>
        </w:pBdr>
        <w:spacing w:after="0"/>
      </w:pPr>
      <w:r>
        <w:rPr>
          <w:color w:val="000000"/>
        </w:rPr>
        <w:t xml:space="preserve">Attente de Patrick : un prévisionnel </w:t>
      </w:r>
      <w:r>
        <w:t>financier de l’action avant de poursuivre.</w:t>
      </w:r>
    </w:p>
    <w:p w14:paraId="29D6CCB7" w14:textId="77777777" w:rsidR="003011B1" w:rsidRDefault="00B210BA">
      <w:pPr>
        <w:numPr>
          <w:ilvl w:val="0"/>
          <w:numId w:val="3"/>
        </w:numPr>
        <w:pBdr>
          <w:top w:val="nil"/>
          <w:left w:val="nil"/>
          <w:bottom w:val="nil"/>
          <w:right w:val="nil"/>
          <w:between w:val="nil"/>
        </w:pBdr>
        <w:spacing w:after="0"/>
      </w:pPr>
      <w:r>
        <w:t xml:space="preserve">Décision </w:t>
      </w:r>
    </w:p>
    <w:p w14:paraId="30783FB4" w14:textId="77777777" w:rsidR="003011B1" w:rsidRDefault="00B210BA">
      <w:pPr>
        <w:numPr>
          <w:ilvl w:val="1"/>
          <w:numId w:val="3"/>
        </w:numPr>
        <w:pBdr>
          <w:top w:val="nil"/>
          <w:left w:val="nil"/>
          <w:bottom w:val="nil"/>
          <w:right w:val="nil"/>
          <w:between w:val="nil"/>
        </w:pBdr>
      </w:pPr>
      <w:r>
        <w:rPr>
          <w:color w:val="000000"/>
        </w:rPr>
        <w:t>Etude à poursuivre</w:t>
      </w:r>
      <w:r>
        <w:t xml:space="preserve"> en concertation</w:t>
      </w:r>
    </w:p>
    <w:p w14:paraId="1030B136" w14:textId="77777777" w:rsidR="003011B1" w:rsidRDefault="003011B1">
      <w:pPr>
        <w:pBdr>
          <w:top w:val="nil"/>
          <w:left w:val="nil"/>
          <w:bottom w:val="nil"/>
          <w:right w:val="nil"/>
          <w:between w:val="nil"/>
        </w:pBdr>
        <w:ind w:left="720"/>
      </w:pPr>
    </w:p>
    <w:p w14:paraId="370B2FC5" w14:textId="77777777" w:rsidR="003011B1" w:rsidRDefault="00B210BA">
      <w:pPr>
        <w:pBdr>
          <w:top w:val="nil"/>
          <w:left w:val="nil"/>
          <w:bottom w:val="nil"/>
          <w:right w:val="nil"/>
          <w:between w:val="nil"/>
        </w:pBdr>
        <w:ind w:left="720"/>
        <w:rPr>
          <w:color w:val="000000"/>
        </w:rPr>
      </w:pPr>
      <w:r>
        <w:t xml:space="preserve">3.2/ </w:t>
      </w:r>
      <w:r>
        <w:rPr>
          <w:color w:val="000000"/>
        </w:rPr>
        <w:t>Recrutement de bénévoles :</w:t>
      </w:r>
    </w:p>
    <w:p w14:paraId="43347986" w14:textId="77777777" w:rsidR="003011B1" w:rsidRDefault="00B210BA">
      <w:pPr>
        <w:numPr>
          <w:ilvl w:val="1"/>
          <w:numId w:val="2"/>
        </w:numPr>
        <w:pBdr>
          <w:top w:val="nil"/>
          <w:left w:val="nil"/>
          <w:bottom w:val="nil"/>
          <w:right w:val="nil"/>
          <w:between w:val="nil"/>
        </w:pBdr>
        <w:spacing w:after="0"/>
      </w:pPr>
      <w:r>
        <w:rPr>
          <w:color w:val="000000"/>
        </w:rPr>
        <w:t>Pour faire quoi ?</w:t>
      </w:r>
    </w:p>
    <w:p w14:paraId="4F26E52B" w14:textId="77777777" w:rsidR="003011B1" w:rsidRDefault="00B210BA">
      <w:pPr>
        <w:numPr>
          <w:ilvl w:val="1"/>
          <w:numId w:val="2"/>
        </w:numPr>
        <w:pBdr>
          <w:top w:val="nil"/>
          <w:left w:val="nil"/>
          <w:bottom w:val="nil"/>
          <w:right w:val="nil"/>
          <w:between w:val="nil"/>
        </w:pBdr>
        <w:spacing w:after="0"/>
      </w:pPr>
      <w:r>
        <w:rPr>
          <w:color w:val="000000"/>
        </w:rPr>
        <w:t>Kit de communication à préparer et à valider par le bureau</w:t>
      </w:r>
    </w:p>
    <w:p w14:paraId="22327425" w14:textId="684ACFEE" w:rsidR="003011B1" w:rsidRPr="00EF0996" w:rsidRDefault="00B210BA">
      <w:pPr>
        <w:numPr>
          <w:ilvl w:val="1"/>
          <w:numId w:val="2"/>
        </w:numPr>
        <w:pBdr>
          <w:top w:val="nil"/>
          <w:left w:val="nil"/>
          <w:bottom w:val="nil"/>
          <w:right w:val="nil"/>
          <w:between w:val="nil"/>
        </w:pBdr>
        <w:rPr>
          <w:color w:val="FF0000"/>
        </w:rPr>
      </w:pPr>
      <w:r>
        <w:rPr>
          <w:color w:val="000000"/>
        </w:rPr>
        <w:t xml:space="preserve">Demande de Patrick : un </w:t>
      </w:r>
      <w:r>
        <w:t xml:space="preserve">bénévole pour accompagner </w:t>
      </w:r>
      <w:r w:rsidR="00EF0996" w:rsidRPr="00EF0996">
        <w:rPr>
          <w:color w:val="FF0000"/>
        </w:rPr>
        <w:t xml:space="preserve">la FMSR </w:t>
      </w:r>
      <w:r>
        <w:t>sur la prise en main des nouveaux outils digitaux serait un plus.</w:t>
      </w:r>
      <w:r w:rsidR="00EF0996">
        <w:t xml:space="preserve"> Ce serait une </w:t>
      </w:r>
      <w:r w:rsidR="00EF0996" w:rsidRPr="00EF0996">
        <w:rPr>
          <w:color w:val="FF0000"/>
        </w:rPr>
        <w:t xml:space="preserve">prestation à définir entre la </w:t>
      </w:r>
      <w:r w:rsidR="00EF0996">
        <w:rPr>
          <w:color w:val="FF0000"/>
        </w:rPr>
        <w:t>FMSR</w:t>
      </w:r>
      <w:r w:rsidR="00EF0996" w:rsidRPr="00EF0996">
        <w:rPr>
          <w:color w:val="FF0000"/>
        </w:rPr>
        <w:t xml:space="preserve"> et le KAICEDRAT</w:t>
      </w:r>
    </w:p>
    <w:sectPr w:rsidR="003011B1" w:rsidRPr="00EF0996">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E301" w14:textId="77777777" w:rsidR="00B210BA" w:rsidRDefault="00B210BA">
      <w:pPr>
        <w:spacing w:after="0" w:line="240" w:lineRule="auto"/>
      </w:pPr>
      <w:r>
        <w:separator/>
      </w:r>
    </w:p>
  </w:endnote>
  <w:endnote w:type="continuationSeparator" w:id="0">
    <w:p w14:paraId="15815B21" w14:textId="77777777" w:rsidR="00B210BA" w:rsidRDefault="00B2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8186" w14:textId="77777777" w:rsidR="003011B1" w:rsidRDefault="00B210BA">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03E385D8" wp14:editId="4A92723B">
              <wp:simplePos x="0" y="0"/>
              <wp:positionH relativeFrom="column">
                <wp:posOffset>-901699</wp:posOffset>
              </wp:positionH>
              <wp:positionV relativeFrom="paragraph">
                <wp:posOffset>10261600</wp:posOffset>
              </wp:positionV>
              <wp:extent cx="7569835" cy="238125"/>
              <wp:effectExtent l="0" t="0" r="0" b="0"/>
              <wp:wrapNone/>
              <wp:docPr id="1" name="Rectangle 1" descr="{&quot;HashCode&quot;:-309203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65700"/>
                        <a:ext cx="7560310" cy="228600"/>
                      </a:xfrm>
                      <a:prstGeom prst="rect">
                        <a:avLst/>
                      </a:prstGeom>
                      <a:noFill/>
                      <a:ln>
                        <a:noFill/>
                      </a:ln>
                    </wps:spPr>
                    <wps:txbx>
                      <w:txbxContent>
                        <w:p w14:paraId="6F351533" w14:textId="77777777" w:rsidR="003011B1" w:rsidRDefault="00B210BA">
                          <w:pPr>
                            <w:spacing w:after="0" w:line="258" w:lineRule="auto"/>
                            <w:jc w:val="center"/>
                            <w:textDirection w:val="btLr"/>
                          </w:pPr>
                          <w:r>
                            <w:rPr>
                              <w:rFonts w:ascii="Helvetica Neue" w:eastAsia="Helvetica Neue" w:hAnsi="Helvetica Neue" w:cs="Helvetica Neue"/>
                              <w:b/>
                              <w:color w:val="ED7D31"/>
                              <w:sz w:val="16"/>
                            </w:rPr>
                            <w:t>Orange Restricted</w:t>
                          </w:r>
                        </w:p>
                      </w:txbxContent>
                    </wps:txbx>
                    <wps:bodyPr spcFirstLastPara="1" wrap="square" lIns="91425" tIns="0" rIns="91425" bIns="0" anchor="b" anchorCtr="0">
                      <a:noAutofit/>
                    </wps:bodyPr>
                  </wps:wsp>
                </a:graphicData>
              </a:graphic>
            </wp:anchor>
          </w:drawing>
        </mc:Choice>
        <mc:Fallback>
          <w:pict>
            <v:rect w14:anchorId="03E385D8" id="Rectangle 1" o:spid="_x0000_s1026" alt="{&quot;HashCode&quot;:-309203560,&quot;Height&quot;:841.0,&quot;Width&quot;:595.0,&quot;Placement&quot;:&quot;Footer&quot;,&quot;Index&quot;:&quot;Primary&quot;,&quot;Section&quot;:1,&quot;Top&quot;:0.0,&quot;Left&quot;:0.0}" style="position:absolute;margin-left:-71pt;margin-top:808pt;width:596.0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" filled="f" stroked="f">
              <v:textbox inset="2.53958mm,0,2.53958mm,0">
                <w:txbxContent>
                  <w:p w14:paraId="6F351533" w14:textId="77777777" w:rsidR="003011B1" w:rsidRDefault="00B210BA">
                    <w:pPr>
                      <w:spacing w:after="0" w:line="258" w:lineRule="auto"/>
                      <w:jc w:val="center"/>
                      <w:textDirection w:val="btLr"/>
                    </w:pPr>
                    <w:r>
                      <w:rPr>
                        <w:rFonts w:ascii="Helvetica Neue" w:eastAsia="Helvetica Neue" w:hAnsi="Helvetica Neue" w:cs="Helvetica Neue"/>
                        <w:b/>
                        <w:color w:val="ED7D31"/>
                        <w:sz w:val="16"/>
                      </w:rPr>
                      <w:t>Orange Restricted</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8AB8" w14:textId="77777777" w:rsidR="00B210BA" w:rsidRDefault="00B210BA">
      <w:pPr>
        <w:spacing w:after="0" w:line="240" w:lineRule="auto"/>
      </w:pPr>
      <w:r>
        <w:separator/>
      </w:r>
    </w:p>
  </w:footnote>
  <w:footnote w:type="continuationSeparator" w:id="0">
    <w:p w14:paraId="05BBD22D" w14:textId="77777777" w:rsidR="00B210BA" w:rsidRDefault="00B21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006EF"/>
    <w:multiLevelType w:val="multilevel"/>
    <w:tmpl w:val="739CC01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B63887"/>
    <w:multiLevelType w:val="multilevel"/>
    <w:tmpl w:val="AB16F094"/>
    <w:lvl w:ilvl="0">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6DA8248C"/>
    <w:multiLevelType w:val="multilevel"/>
    <w:tmpl w:val="B27E13D4"/>
    <w:lvl w:ilvl="0">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16cid:durableId="426317806">
    <w:abstractNumId w:val="0"/>
  </w:num>
  <w:num w:numId="2" w16cid:durableId="312829293">
    <w:abstractNumId w:val="2"/>
  </w:num>
  <w:num w:numId="3" w16cid:durableId="1049377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B1"/>
    <w:rsid w:val="003011B1"/>
    <w:rsid w:val="00904002"/>
    <w:rsid w:val="009B2CAF"/>
    <w:rsid w:val="00A1417F"/>
    <w:rsid w:val="00AE17BD"/>
    <w:rsid w:val="00B210BA"/>
    <w:rsid w:val="00EF0996"/>
    <w:rsid w:val="00EF7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CB01D9"/>
  <w15:docId w15:val="{24161A30-078C-5343-AD3C-86FEDA17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PGNHh1oz1Rf2XNRos0XHmpJ6Zvwc4k5" TargetMode="External"/><Relationship Id="rId3" Type="http://schemas.openxmlformats.org/officeDocument/2006/relationships/settings" Target="settings.xml"/><Relationship Id="rId7" Type="http://schemas.openxmlformats.org/officeDocument/2006/relationships/hyperlink" Target="https://santardsdusoleil.weebly.com/preacutesent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1383</Words>
  <Characters>7612</Characters>
  <Application>Microsoft Office Word</Application>
  <DocSecurity>0</DocSecurity>
  <Lines>63</Lines>
  <Paragraphs>17</Paragraphs>
  <ScaleCrop>false</ScaleCrop>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DEWAVRIN</cp:lastModifiedBy>
  <cp:revision>4</cp:revision>
  <dcterms:created xsi:type="dcterms:W3CDTF">2023-01-23T08:38:00Z</dcterms:created>
  <dcterms:modified xsi:type="dcterms:W3CDTF">2023-01-23T08:42:00Z</dcterms:modified>
</cp:coreProperties>
</file>