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7B" w:rsidRPr="00E13BC0" w:rsidRDefault="00C5067B" w:rsidP="00C5067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>REPUBLIQUE DU SENEGAL</w:t>
      </w:r>
    </w:p>
    <w:p w:rsidR="00C5067B" w:rsidRPr="00E13BC0" w:rsidRDefault="00C5067B" w:rsidP="00C5067B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MINISTER DE LA SANTE ET </w:t>
      </w:r>
      <w:r w:rsidR="00F24962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>D</w:t>
      </w: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>E L’ACTION SOCIALE</w:t>
      </w:r>
    </w:p>
    <w:p w:rsidR="00C5067B" w:rsidRPr="00E13BC0" w:rsidRDefault="00C5067B" w:rsidP="00C5067B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REGION MEDICALE DE TAMBA</w:t>
      </w:r>
    </w:p>
    <w:p w:rsidR="00C5067B" w:rsidRPr="00E13BC0" w:rsidRDefault="00F24962" w:rsidP="00C5067B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DISTRICT</w:t>
      </w:r>
      <w:r w:rsidR="00C5067B"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SANITAIRE DE GOUDIRY</w:t>
      </w:r>
    </w:p>
    <w:p w:rsidR="00C5067B" w:rsidRPr="00E13BC0" w:rsidRDefault="00C5067B" w:rsidP="00C5067B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CENTRE DE DEVELOPPEMENT COMMUNAUTAIRE DE BALA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      BALA LE 04/12/2023</w:t>
      </w:r>
    </w:p>
    <w:p w:rsidR="00C5067B" w:rsidRPr="00E13BC0" w:rsidRDefault="00C5067B" w:rsidP="00C5067B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noProof/>
          <w:color w:val="000000"/>
          <w:sz w:val="18"/>
          <w:szCs w:val="18"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2639695</wp:posOffset>
            </wp:positionH>
            <wp:positionV relativeFrom="paragraph">
              <wp:posOffset>269875</wp:posOffset>
            </wp:positionV>
            <wp:extent cx="1029970" cy="565785"/>
            <wp:effectExtent l="0" t="0" r="0" b="571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BC0">
        <w:rPr>
          <w:rFonts w:ascii="Calibri" w:eastAsia="Times New Roman" w:hAnsi="Calibri" w:cs="Times New Roman"/>
          <w:b/>
          <w:bCs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887</wp:posOffset>
            </wp:positionH>
            <wp:positionV relativeFrom="paragraph">
              <wp:posOffset>196695</wp:posOffset>
            </wp:positionV>
            <wp:extent cx="1081290" cy="639887"/>
            <wp:effectExtent l="0" t="0" r="508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90" cy="6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                                                                                                                                                         </w:t>
      </w:r>
    </w:p>
    <w:p w:rsidR="00C5067B" w:rsidRPr="00E13BC0" w:rsidRDefault="00C5067B" w:rsidP="00C5067B">
      <w:pPr>
        <w:rPr>
          <w:sz w:val="18"/>
          <w:szCs w:val="18"/>
        </w:rPr>
      </w:pPr>
      <w:r w:rsidRPr="00E13BC0">
        <w:rPr>
          <w:rFonts w:ascii="Calibri" w:eastAsia="Times New Roman" w:hAnsi="Calibri" w:cs="Times New Roman"/>
          <w:b/>
          <w:bCs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E13BC0">
        <w:rPr>
          <w:sz w:val="18"/>
          <w:szCs w:val="18"/>
        </w:rPr>
        <w:t xml:space="preserve">       </w:t>
      </w:r>
      <w:r w:rsidRPr="00E13BC0"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017270" cy="612237"/>
            <wp:effectExtent l="0" t="0" r="0" b="0"/>
            <wp:docPr id="12" name="Image 12" descr="Description : Description : Description : C:\Users\CDCB\Documents\CMB\Données de BALA\DONNEES DE BASE\Logo Kaice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Description : C:\Users\CDCB\Documents\CMB\Données de BALA\DONNEES DE BASE\Logo Kaicedr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43" cy="6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7B" w:rsidRDefault="00C5067B" w:rsidP="00C5067B">
      <w:pPr>
        <w:jc w:val="center"/>
        <w:rPr>
          <w:b/>
          <w:u w:val="single"/>
        </w:rPr>
      </w:pPr>
      <w:r>
        <w:rPr>
          <w:b/>
          <w:u w:val="single"/>
        </w:rPr>
        <w:t>RAPPORT MORBIDITE DU MOIS DE SEPTEMBRE</w:t>
      </w:r>
      <w:r w:rsidRPr="00E6371D">
        <w:rPr>
          <w:b/>
          <w:u w:val="single"/>
        </w:rPr>
        <w:t xml:space="preserve"> 2023</w:t>
      </w:r>
    </w:p>
    <w:tbl>
      <w:tblPr>
        <w:tblW w:w="10707" w:type="dxa"/>
        <w:tblInd w:w="-1281" w:type="dxa"/>
        <w:tblLook w:val="04A0"/>
      </w:tblPr>
      <w:tblGrid>
        <w:gridCol w:w="23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17"/>
        <w:gridCol w:w="350"/>
        <w:gridCol w:w="417"/>
        <w:gridCol w:w="350"/>
        <w:gridCol w:w="417"/>
        <w:gridCol w:w="350"/>
        <w:gridCol w:w="350"/>
        <w:gridCol w:w="350"/>
        <w:gridCol w:w="350"/>
        <w:gridCol w:w="329"/>
        <w:gridCol w:w="350"/>
        <w:gridCol w:w="417"/>
        <w:gridCol w:w="417"/>
        <w:gridCol w:w="563"/>
      </w:tblGrid>
      <w:tr w:rsidR="00C5067B" w:rsidRPr="00C5067B" w:rsidTr="00C5067B">
        <w:trPr>
          <w:trHeight w:val="398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Affections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0-11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mois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12-59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mois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5-9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ans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10-14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ans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15-19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ans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20-24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ans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25-49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ans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50-59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ans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ans</w:t>
            </w:r>
            <w:proofErr w:type="spellEnd"/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+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Age ND 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Acces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palustre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simple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Allergies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Anemie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Clinique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Anémies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Angine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                             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Arthrose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Asthénie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physique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Asthénie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Algie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diffuse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Asthme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Autres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causes à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préciser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Avortement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bilharziose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Urinaire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Bronchiolite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Candidose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buccale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Carie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dentaire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Cephalées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Colopathie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fonctionnelle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Conjonctivite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constipation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Contrôle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Dermatose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Diabéte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Diarrhées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Douleur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Abdominale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Basse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Douleur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pelvienne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Drépanocytose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Dysmenorrhée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Enurésie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Epigastralgie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Epilepsie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GEA (gastro </w:t>
            </w:r>
            <w:proofErr w:type="spellStart"/>
            <w:r w:rsidR="00EE6B6C"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entérite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aigue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)  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Gonalgie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Grippe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Helminthiases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Hypertension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arterielle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Hypotension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Infection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urinaire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IRA basses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IST avec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écoulement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Lombalgie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Malnutrition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Migraine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Oreillon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Otite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Externe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Otites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purilantes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Paludisme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Grave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Parasitose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Plaies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Pneumopathie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Polyartralgie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Poussée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dentaire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pre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eclampsie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Prostatite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Prurit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Stomatite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Suivi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HTA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Syndrome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grippal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Syndrome 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infectieux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Toux</w:t>
            </w:r>
            <w:proofErr w:type="spellEnd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Rhume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traumatisme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7B" w:rsidRPr="00C5067B" w:rsidRDefault="00C5067B" w:rsidP="00C5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5067B" w:rsidRPr="00C5067B" w:rsidTr="00C5067B">
        <w:trPr>
          <w:trHeight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478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7B" w:rsidRPr="00C5067B" w:rsidRDefault="00C5067B" w:rsidP="00C50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50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1229</w:t>
            </w:r>
          </w:p>
        </w:tc>
      </w:tr>
    </w:tbl>
    <w:p w:rsidR="00C5067B" w:rsidRPr="00C5067B" w:rsidRDefault="00C5067B" w:rsidP="00C5067B"/>
    <w:p w:rsidR="00862BD7" w:rsidRDefault="00A41F0B">
      <w:r>
        <w:rPr>
          <w:noProof/>
          <w:lang w:eastAsia="fr-FR"/>
        </w:rPr>
        <w:lastRenderedPageBreak/>
        <w:drawing>
          <wp:inline distT="0" distB="0" distL="0" distR="0">
            <wp:extent cx="6089015" cy="2869659"/>
            <wp:effectExtent l="0" t="0" r="6985" b="698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1F0B" w:rsidRDefault="00A41F0B"/>
    <w:tbl>
      <w:tblPr>
        <w:tblW w:w="9924" w:type="dxa"/>
        <w:tblInd w:w="-426" w:type="dxa"/>
        <w:tblLook w:val="04A0"/>
      </w:tblPr>
      <w:tblGrid>
        <w:gridCol w:w="1385"/>
        <w:gridCol w:w="404"/>
        <w:gridCol w:w="802"/>
        <w:gridCol w:w="794"/>
        <w:gridCol w:w="871"/>
        <w:gridCol w:w="405"/>
        <w:gridCol w:w="802"/>
        <w:gridCol w:w="794"/>
        <w:gridCol w:w="871"/>
        <w:gridCol w:w="405"/>
        <w:gridCol w:w="802"/>
        <w:gridCol w:w="794"/>
        <w:gridCol w:w="919"/>
      </w:tblGrid>
      <w:tr w:rsidR="00A41F0B" w:rsidRPr="00A41F0B" w:rsidTr="00A41F0B">
        <w:trPr>
          <w:trHeight w:val="300"/>
        </w:trPr>
        <w:tc>
          <w:tcPr>
            <w:tcW w:w="99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HOSPITALISATION ET PALUDISME</w:t>
            </w:r>
          </w:p>
        </w:tc>
      </w:tr>
      <w:tr w:rsidR="00A41F0B" w:rsidRPr="00A41F0B" w:rsidTr="00A41F0B">
        <w:trPr>
          <w:trHeight w:val="408"/>
        </w:trPr>
        <w:tc>
          <w:tcPr>
            <w:tcW w:w="9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1F0B" w:rsidRPr="00A41F0B" w:rsidTr="00A41F0B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Moins</w:t>
            </w:r>
            <w:proofErr w:type="spellEnd"/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5ans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</w:rPr>
              <w:t>Patient âgé plus de 5ans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femmes enceintes </w:t>
            </w:r>
            <w:proofErr w:type="spellStart"/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malades</w:t>
            </w:r>
            <w:proofErr w:type="spellEnd"/>
          </w:p>
        </w:tc>
      </w:tr>
      <w:tr w:rsidR="00A41F0B" w:rsidRPr="00A41F0B" w:rsidTr="00A41F0B">
        <w:trPr>
          <w:trHeight w:val="18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HOSPITALISATION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hospitalisé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Tous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confondus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palu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suspect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TDR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réalisés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cas palu confirmé par TDR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hospitalisé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Tous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confondus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palu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suspect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TDR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réalisés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cas palu confirmé par TDR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hospitalisé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Tous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confondus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palu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suspect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TDR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réalisés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cas palu confirmé par TDR</w:t>
            </w:r>
          </w:p>
        </w:tc>
      </w:tr>
      <w:tr w:rsidR="00A41F0B" w:rsidRPr="00A41F0B" w:rsidTr="00A41F0B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1F0B" w:rsidRPr="00A41F0B" w:rsidRDefault="00A41F0B" w:rsidP="00A4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MEDECINE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A41F0B" w:rsidRPr="00A41F0B" w:rsidTr="00A41F0B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A41F0B" w:rsidRPr="00A41F0B" w:rsidTr="00A41F0B">
        <w:trPr>
          <w:trHeight w:val="300"/>
        </w:trPr>
        <w:tc>
          <w:tcPr>
            <w:tcW w:w="99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MISE EN OBSERVATION</w:t>
            </w:r>
          </w:p>
        </w:tc>
      </w:tr>
      <w:tr w:rsidR="00A41F0B" w:rsidRPr="00A41F0B" w:rsidTr="00A41F0B">
        <w:trPr>
          <w:trHeight w:val="408"/>
        </w:trPr>
        <w:tc>
          <w:tcPr>
            <w:tcW w:w="992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1F0B" w:rsidRPr="00A41F0B" w:rsidTr="00A41F0B">
        <w:trPr>
          <w:trHeight w:val="21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OBSERVATION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total observation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Tous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confondus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palu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suspect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TDR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réalisés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cas palu confirmé par TDR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total observation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Tous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confondus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palu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suspect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TDR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réalisés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cas palu confirmé par TDR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total observation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Tous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confondus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cas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palu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suspect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TDR </w:t>
            </w: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réalisés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</w:t>
            </w:r>
            <w:proofErr w:type="spellEnd"/>
            <w:r w:rsidRPr="00A41F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cas palu confirmé par TDR</w:t>
            </w:r>
          </w:p>
        </w:tc>
      </w:tr>
      <w:tr w:rsidR="00A41F0B" w:rsidRPr="00A41F0B" w:rsidTr="00A41F0B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1F0B" w:rsidRPr="00A41F0B" w:rsidRDefault="00A41F0B" w:rsidP="00A4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MEDECINE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F0B" w:rsidRPr="00A41F0B" w:rsidRDefault="00A41F0B" w:rsidP="00A4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41F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</w:tbl>
    <w:p w:rsidR="00A41F0B" w:rsidRDefault="00A41F0B"/>
    <w:p w:rsidR="00F4740B" w:rsidRDefault="00F4740B"/>
    <w:p w:rsidR="00F4740B" w:rsidRDefault="00F4740B"/>
    <w:p w:rsidR="00F4740B" w:rsidRDefault="00F4740B" w:rsidP="00F4740B">
      <w:pPr>
        <w:jc w:val="center"/>
        <w:rPr>
          <w:b/>
          <w:u w:val="single"/>
        </w:rPr>
      </w:pPr>
      <w:r w:rsidRPr="00F4740B">
        <w:rPr>
          <w:b/>
          <w:u w:val="single"/>
        </w:rPr>
        <w:lastRenderedPageBreak/>
        <w:t>SANTE DE LA MERE ET DE L’ENFANT</w:t>
      </w:r>
    </w:p>
    <w:tbl>
      <w:tblPr>
        <w:tblW w:w="12037" w:type="dxa"/>
        <w:tblInd w:w="-1281" w:type="dxa"/>
        <w:tblLook w:val="04A0"/>
      </w:tblPr>
      <w:tblGrid>
        <w:gridCol w:w="5584"/>
        <w:gridCol w:w="1519"/>
        <w:gridCol w:w="1885"/>
        <w:gridCol w:w="3049"/>
      </w:tblGrid>
      <w:tr w:rsidR="00F4740B" w:rsidRPr="00F4740B" w:rsidTr="00F4740B">
        <w:trPr>
          <w:trHeight w:val="201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ACTIVITES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Sept-23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FIXE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CONSULTATIONS PRENATALES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NOUVELLES GROSSESSES DANS LE MOIS 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CPN 1 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CPN 2 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CPN 3 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CPN 4 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 CPN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116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24962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 CPN REALISEES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</w:tr>
      <w:tr w:rsidR="00F4740B" w:rsidRPr="00F4740B" w:rsidTr="00F4740B">
        <w:trPr>
          <w:trHeight w:val="284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FEMMES ENCEINTES AYANT RECU UNE PRESCRIPTION MILDA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116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VACCINATION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TPI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TPI1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TPI2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TPI3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TPI 4 &amp; PLUS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TOTAL TPI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F4740B" w:rsidRPr="00F4740B" w:rsidTr="00F4740B">
        <w:trPr>
          <w:trHeight w:val="284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FEMMES ENCEINTES AYANT RECU UNE PRESCRIPTION DE FER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125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VIH/SIDA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PROPOSITION DE DEPISTAGE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 xml:space="preserve"> FEMMES ACCEPTEES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DEPISTAGES REALISES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 xml:space="preserve"> NOMBRE DE TEST POSITIFS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740B" w:rsidRPr="00F4740B" w:rsidRDefault="00F24962" w:rsidP="00F474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ACCOUCHEMENTS / </w:t>
            </w:r>
            <w:r w:rsidR="00F4740B" w:rsidRPr="00F474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NAISSANCES VIVANT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="00F4740B" w:rsidRPr="00F474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84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ACCOUCHEMENTS  ASSISTES PAR UN PERSONNEL DE SANTE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ACCOUCHEMENTS A DOMICILE VUS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TOTAL DE NAISSANCES VIVANTES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HYPOTROPHIES </w:t>
            </w:r>
            <w:proofErr w:type="gramStart"/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:Poids</w:t>
            </w:r>
            <w:proofErr w:type="gramEnd"/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inférieur à 2500 g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HYPERTROPHIES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AVORTEMENTS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NOMBRE DE COMPLICATIONS OBSERVEES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COMPLICATIONS DIRECTES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COMPLICATIONS INDIRECTES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CONSULTATIONS POSTNATALES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CONSULTATIONS POSTNATALES   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CONSULTATIONS POSTNATALES    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CONSULTATIONS POSTNATALES    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AYANT EFFECTUE AU MOINS UNE CONSULTATION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AYANT EFFECTUE 3 CONSULTATIONS POSTNATALES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PLANNING FAMILIAL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NOUVELLES  ACCEPTANTES DANS LE PROGRAMME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ACTIVES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265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INACTIVES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ABANDONS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CHANGEMENT DE METHODES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DECES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NOMBRE DE MORTS NE FRAIS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NOMBRE DE MORTS MACERES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4740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NBRE TOTAL DE MORT 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F4740B" w:rsidRPr="00F4740B" w:rsidTr="00F4740B">
        <w:trPr>
          <w:trHeight w:val="20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F4740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DECES DE FEMMES LIE A LA GROSSESSE 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740B" w:rsidRPr="00F4740B" w:rsidRDefault="00F4740B" w:rsidP="00F4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474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</w:tbl>
    <w:p w:rsidR="00F4740B" w:rsidRDefault="00B20D39" w:rsidP="00B20D39">
      <w:pPr>
        <w:jc w:val="center"/>
        <w:rPr>
          <w:b/>
          <w:u w:val="single"/>
        </w:rPr>
      </w:pPr>
      <w:r w:rsidRPr="00B20D39">
        <w:rPr>
          <w:b/>
          <w:u w:val="single"/>
        </w:rPr>
        <w:lastRenderedPageBreak/>
        <w:t>DONNEES DES 38 VILLAGES RECEUILLIS PAR LES RELAIS ET AU CENTRE</w:t>
      </w:r>
    </w:p>
    <w:tbl>
      <w:tblPr>
        <w:tblW w:w="11908" w:type="dxa"/>
        <w:tblInd w:w="-1276" w:type="dxa"/>
        <w:tblLook w:val="04A0"/>
      </w:tblPr>
      <w:tblGrid>
        <w:gridCol w:w="8853"/>
        <w:gridCol w:w="3055"/>
      </w:tblGrid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DONNEES DES 38 VILLAGES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SEPTEMBRE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(</w:t>
            </w:r>
            <w:proofErr w:type="spellStart"/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recensés</w:t>
            </w:r>
            <w:proofErr w:type="spellEnd"/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à la structure)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NAISSANCES :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ACCOUCHEMENT MEDICALEMENT ASSISTE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ACCOUCHEMENT NON MEDICALISE </w:t>
            </w:r>
            <w:proofErr w:type="gramStart"/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( AU</w:t>
            </w:r>
            <w:proofErr w:type="gramEnd"/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VILLAGE ) : VU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CONSULTATION PRE NATALE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NOUVELLES GROSSESSES DETECTEES DANS LE MOIS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CPN 1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CPN 2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CPN 3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CPN 4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TOTAL CPN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F24962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4 CPN REALISEES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PLANING FAMILIAL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NOUVELLES  ACCEPTANTES DANS LE PROGRAMME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ACTIVES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INACTIVES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ABANDONS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DECES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MORT NE FRAIS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MORT NE MACERE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DECES D’ENFANTS MOINS DE 1 MOIS  AU CENTRE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DECES DE FEMMES LIE A LA GROSSESSE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AUTRE DECES AU CENTRE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MALADIES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DIARRHEES ( ENFANTS ET ADULTES)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PALUDISME ( ENFANTS ET ADULTES ) 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DERMATOSE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PALUDISME &amp; GROSSESSE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IRA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AUTRE ( CARNET DES RELAIS)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ENF. 24 MOIS INCOMPLETEMENT  VACCINES RECENSES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</w:rPr>
              <w:t>NBRE DE FEMMES ENCEINTES RECENSEES PAR LES RELAIS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</w:rPr>
              <w:t>NBRE DE FEMMES ENCEINTES SOUS MILDA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ACCOUCHEMENTS AU VILLAGE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DECES MOINS DE 5ANS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DECES PLUS DE 5ANS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DECES MATERNEL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TDR+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TDR -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20D39">
              <w:rPr>
                <w:rFonts w:ascii="Calibri" w:eastAsia="Times New Roman" w:hAnsi="Calibri" w:cs="Times New Roman"/>
                <w:sz w:val="16"/>
                <w:szCs w:val="16"/>
              </w:rPr>
              <w:t>CAS DE DIARRHEE TRAITEE PAR LE RELAIS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5B1ABD" w:rsidP="00B20D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SUIVI DE L’</w:t>
            </w:r>
            <w:r w:rsidR="00B20D39" w:rsidRPr="00B20D3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ENFANT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0D39" w:rsidRPr="00B20D39" w:rsidRDefault="005B1ABD" w:rsidP="00B20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NOMBRE D’</w:t>
            </w:r>
            <w:r w:rsidR="00A2694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="00B20D39"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ENFANTS PESES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45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MALNUTRI</w:t>
            </w:r>
            <w:r w:rsidR="00F2496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</w:t>
            </w:r>
            <w:r w:rsidRPr="00B20D3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AIGUE MODEREE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</w:rPr>
              <w:t>MALNUTRI</w:t>
            </w:r>
            <w:r w:rsidR="00F24962">
              <w:rPr>
                <w:rFonts w:ascii="Arial" w:eastAsia="Times New Roman" w:hAnsi="Arial" w:cs="Arial"/>
                <w:sz w:val="16"/>
                <w:szCs w:val="16"/>
              </w:rPr>
              <w:t>TI</w:t>
            </w:r>
            <w:r w:rsidRPr="00B20D39">
              <w:rPr>
                <w:rFonts w:ascii="Arial" w:eastAsia="Times New Roman" w:hAnsi="Arial" w:cs="Arial"/>
                <w:sz w:val="16"/>
                <w:szCs w:val="16"/>
              </w:rPr>
              <w:t>ON AIGUE SEVERE SANS COMPLICATIONS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20D39" w:rsidRPr="00B20D39" w:rsidTr="00B20D39">
        <w:trPr>
          <w:trHeight w:val="259"/>
        </w:trPr>
        <w:tc>
          <w:tcPr>
            <w:tcW w:w="8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0D39">
              <w:rPr>
                <w:rFonts w:ascii="Arial" w:eastAsia="Times New Roman" w:hAnsi="Arial" w:cs="Arial"/>
                <w:sz w:val="16"/>
                <w:szCs w:val="16"/>
              </w:rPr>
              <w:t>MALNUTRITION AIGUE SEVERE AVEC COMPLICATIONS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39" w:rsidRPr="00B20D39" w:rsidRDefault="00B20D39" w:rsidP="00B2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20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</w:tbl>
    <w:p w:rsidR="00B20D39" w:rsidRDefault="00661C99" w:rsidP="00661C9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ACTIVITES DE SENSIBILISATIONS DES RELAIS</w:t>
      </w:r>
    </w:p>
    <w:tbl>
      <w:tblPr>
        <w:tblW w:w="8201" w:type="dxa"/>
        <w:tblLook w:val="04A0"/>
      </w:tblPr>
      <w:tblGrid>
        <w:gridCol w:w="1557"/>
        <w:gridCol w:w="824"/>
        <w:gridCol w:w="1012"/>
        <w:gridCol w:w="853"/>
        <w:gridCol w:w="823"/>
        <w:gridCol w:w="1012"/>
        <w:gridCol w:w="853"/>
        <w:gridCol w:w="823"/>
        <w:gridCol w:w="1012"/>
        <w:gridCol w:w="853"/>
      </w:tblGrid>
      <w:tr w:rsidR="00B30E0B" w:rsidRPr="00B30E0B" w:rsidTr="00B30E0B">
        <w:trPr>
          <w:trHeight w:val="300"/>
        </w:trPr>
        <w:tc>
          <w:tcPr>
            <w:tcW w:w="8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SYNTHESE ACTIVITES IEC</w:t>
            </w:r>
          </w:p>
        </w:tc>
      </w:tr>
      <w:tr w:rsidR="00B30E0B" w:rsidRPr="00B30E0B" w:rsidTr="00B30E0B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THEMES/ACTIVITES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CAUSERIE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VAD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EI</w:t>
            </w:r>
          </w:p>
        </w:tc>
      </w:tr>
      <w:tr w:rsidR="00B30E0B" w:rsidRPr="00B30E0B" w:rsidTr="00B30E0B">
        <w:trPr>
          <w:trHeight w:val="67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NOMBRE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PERSONNES ORIENTEES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 PERS REFEREES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NOMBRE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PERSONNES ORIENTEES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 PERS REFEREES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NOMBRE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PERSONNES ORIENTEES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 PERS REFEREES</w:t>
            </w:r>
          </w:p>
        </w:tc>
      </w:tr>
      <w:tr w:rsidR="00B30E0B" w:rsidRPr="00B30E0B" w:rsidTr="00B30E0B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CPN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30E0B" w:rsidRPr="00B30E0B" w:rsidTr="00B30E0B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30E0B" w:rsidRPr="00B30E0B" w:rsidTr="00B30E0B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PALUDISME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</w:tr>
      <w:tr w:rsidR="00B30E0B" w:rsidRPr="00B30E0B" w:rsidTr="00B30E0B">
        <w:trPr>
          <w:trHeight w:val="34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BILHARZIOSE URINAIRE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30E0B" w:rsidRPr="00B30E0B" w:rsidTr="00B30E0B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CHYKUNGUNYA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30E0B" w:rsidRPr="00B30E0B" w:rsidTr="00B30E0B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</w:tr>
    </w:tbl>
    <w:p w:rsidR="00661C99" w:rsidRDefault="00661C99" w:rsidP="00661C99">
      <w:pPr>
        <w:rPr>
          <w:b/>
          <w:u w:val="single"/>
        </w:rPr>
      </w:pPr>
    </w:p>
    <w:p w:rsidR="00B30E0B" w:rsidRDefault="00B30E0B" w:rsidP="00B30E0B">
      <w:pPr>
        <w:jc w:val="center"/>
        <w:rPr>
          <w:b/>
          <w:u w:val="single"/>
        </w:rPr>
      </w:pPr>
      <w:r>
        <w:rPr>
          <w:b/>
          <w:u w:val="single"/>
        </w:rPr>
        <w:t>ACTIVITES DE SENSIBILISATION DES EQUIPES MOBILES</w:t>
      </w:r>
    </w:p>
    <w:tbl>
      <w:tblPr>
        <w:tblW w:w="9391" w:type="dxa"/>
        <w:tblLook w:val="04A0"/>
      </w:tblPr>
      <w:tblGrid>
        <w:gridCol w:w="809"/>
        <w:gridCol w:w="736"/>
        <w:gridCol w:w="732"/>
        <w:gridCol w:w="737"/>
        <w:gridCol w:w="732"/>
        <w:gridCol w:w="737"/>
        <w:gridCol w:w="732"/>
        <w:gridCol w:w="737"/>
        <w:gridCol w:w="732"/>
        <w:gridCol w:w="737"/>
        <w:gridCol w:w="732"/>
        <w:gridCol w:w="737"/>
        <w:gridCol w:w="732"/>
      </w:tblGrid>
      <w:tr w:rsidR="00B30E0B" w:rsidRPr="00B30E0B" w:rsidTr="00B30E0B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ACTIVITES D IEC/CCC</w:t>
            </w:r>
          </w:p>
        </w:tc>
        <w:tc>
          <w:tcPr>
            <w:tcW w:w="85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SEPTEMBRE</w:t>
            </w:r>
          </w:p>
        </w:tc>
      </w:tr>
      <w:tr w:rsidR="00B30E0B" w:rsidRPr="00B30E0B" w:rsidTr="00B30E0B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EQUIPE A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EQUIPE B</w:t>
            </w:r>
          </w:p>
        </w:tc>
      </w:tr>
      <w:tr w:rsidR="00B30E0B" w:rsidRPr="00B30E0B" w:rsidTr="00B30E0B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CAUSERIE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VAD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EI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CAUSERIE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VAD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EI</w:t>
            </w:r>
          </w:p>
        </w:tc>
      </w:tr>
      <w:tr w:rsidR="00B30E0B" w:rsidRPr="00B30E0B" w:rsidTr="00B30E0B">
        <w:trPr>
          <w:trHeight w:val="82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ACTIVITES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ACTIVITES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ACTIVITES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ACTIVITES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ACTIVITES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ACTIVITES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30E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</w:tr>
      <w:tr w:rsidR="00B30E0B" w:rsidRPr="00B30E0B" w:rsidTr="00B30E0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VACCINATION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30E0B" w:rsidRPr="00B30E0B" w:rsidTr="00B30E0B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PREVENTION BILHARZIOSE URINAIRE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30E0B" w:rsidRPr="00B30E0B" w:rsidTr="00B30E0B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PREVENTION PALUDISME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30E0B" w:rsidRPr="00B30E0B" w:rsidTr="00B30E0B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ENTRETIEN DES FORAGES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30E0B" w:rsidRPr="00B30E0B" w:rsidTr="00B30E0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0B" w:rsidRPr="00B30E0B" w:rsidRDefault="00B30E0B" w:rsidP="00B3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0B" w:rsidRPr="00B30E0B" w:rsidRDefault="00B30E0B" w:rsidP="00B3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</w:tbl>
    <w:p w:rsidR="00B30E0B" w:rsidRDefault="00B30E0B" w:rsidP="00B30E0B">
      <w:pPr>
        <w:rPr>
          <w:b/>
          <w:u w:val="single"/>
        </w:rPr>
      </w:pPr>
    </w:p>
    <w:p w:rsidR="008427C1" w:rsidRDefault="008427C1" w:rsidP="00B30E0B">
      <w:pPr>
        <w:rPr>
          <w:b/>
          <w:u w:val="single"/>
        </w:rPr>
      </w:pPr>
    </w:p>
    <w:p w:rsidR="008427C1" w:rsidRDefault="008427C1" w:rsidP="00B30E0B">
      <w:pPr>
        <w:rPr>
          <w:b/>
          <w:u w:val="single"/>
        </w:rPr>
      </w:pPr>
    </w:p>
    <w:p w:rsidR="008427C1" w:rsidRDefault="008427C1" w:rsidP="00B30E0B">
      <w:pPr>
        <w:rPr>
          <w:b/>
          <w:u w:val="single"/>
        </w:rPr>
      </w:pPr>
    </w:p>
    <w:p w:rsidR="008427C1" w:rsidRDefault="008427C1" w:rsidP="00B30E0B">
      <w:pPr>
        <w:rPr>
          <w:b/>
          <w:u w:val="single"/>
        </w:rPr>
      </w:pPr>
    </w:p>
    <w:p w:rsidR="008427C1" w:rsidRDefault="008427C1" w:rsidP="00B30E0B">
      <w:pPr>
        <w:rPr>
          <w:b/>
          <w:u w:val="single"/>
        </w:rPr>
      </w:pPr>
    </w:p>
    <w:p w:rsidR="008427C1" w:rsidRDefault="008427C1" w:rsidP="00B30E0B">
      <w:pPr>
        <w:rPr>
          <w:b/>
          <w:u w:val="single"/>
        </w:rPr>
      </w:pPr>
    </w:p>
    <w:p w:rsidR="008427C1" w:rsidRDefault="008427C1" w:rsidP="008427C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EXAMENS COMPLEMENTAIRES : BIOLOGIES ET IMAGERIES</w:t>
      </w:r>
    </w:p>
    <w:tbl>
      <w:tblPr>
        <w:tblW w:w="10060" w:type="dxa"/>
        <w:tblLook w:val="04A0"/>
      </w:tblPr>
      <w:tblGrid>
        <w:gridCol w:w="5240"/>
        <w:gridCol w:w="4820"/>
      </w:tblGrid>
      <w:tr w:rsidR="008427C1" w:rsidRPr="008427C1" w:rsidTr="0023424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EXAMENS COMPLEMENTAIRES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TEST D EMMEL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ECBU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GROUPAGE SANGUIN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TAUX D HEMOGLOBINE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ANTIGENE HBS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GLYCEMIE POST PRANDIALE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GLYCEMIE A JEUN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ALBUMINURIE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RADIO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SEROLOGIES VIH/SIDA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UREE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CREATININE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8427C1" w:rsidRPr="008427C1" w:rsidTr="002342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27C1" w:rsidRPr="008427C1" w:rsidRDefault="008427C1" w:rsidP="00842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TRANSAMINA</w:t>
            </w:r>
            <w:r w:rsidR="00B5027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27C1" w:rsidRPr="008427C1" w:rsidRDefault="008427C1" w:rsidP="0084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7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</w:tr>
    </w:tbl>
    <w:p w:rsidR="008427C1" w:rsidRDefault="008427C1" w:rsidP="008427C1">
      <w:pPr>
        <w:rPr>
          <w:b/>
          <w:u w:val="single"/>
        </w:rPr>
      </w:pPr>
    </w:p>
    <w:p w:rsidR="00D378DE" w:rsidRDefault="00D378DE" w:rsidP="00D378DE">
      <w:pPr>
        <w:jc w:val="center"/>
        <w:rPr>
          <w:b/>
          <w:u w:val="single"/>
        </w:rPr>
      </w:pPr>
      <w:r>
        <w:rPr>
          <w:b/>
          <w:u w:val="single"/>
        </w:rPr>
        <w:t>UTILISATION DES VEHICULES AU COURANT DU MOIS DE SEPTEMBRE</w:t>
      </w:r>
    </w:p>
    <w:tbl>
      <w:tblPr>
        <w:tblW w:w="9776" w:type="dxa"/>
        <w:tblLook w:val="04A0"/>
      </w:tblPr>
      <w:tblGrid>
        <w:gridCol w:w="1387"/>
        <w:gridCol w:w="572"/>
        <w:gridCol w:w="1036"/>
        <w:gridCol w:w="572"/>
        <w:gridCol w:w="1036"/>
        <w:gridCol w:w="572"/>
        <w:gridCol w:w="1036"/>
        <w:gridCol w:w="572"/>
        <w:gridCol w:w="1036"/>
        <w:gridCol w:w="1114"/>
        <w:gridCol w:w="1634"/>
      </w:tblGrid>
      <w:tr w:rsidR="00D378DE" w:rsidRPr="00D378DE" w:rsidTr="00D378DE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VEHICULES</w:t>
            </w:r>
          </w:p>
        </w:tc>
        <w:tc>
          <w:tcPr>
            <w:tcW w:w="8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lang w:val="en-US"/>
              </w:rPr>
              <w:t>SEPTEMBRE</w:t>
            </w:r>
          </w:p>
        </w:tc>
      </w:tr>
      <w:tr w:rsidR="00D378DE" w:rsidRPr="00D378DE" w:rsidTr="00D378DE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lang w:val="en-US"/>
              </w:rPr>
              <w:t>UTILISATION DES VEHICULE</w:t>
            </w:r>
            <w:r w:rsidR="00F24962"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</w:p>
        </w:tc>
      </w:tr>
      <w:tr w:rsidR="00D378DE" w:rsidRPr="00D378DE" w:rsidTr="00D378DE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SORTIES EQUIPES MOBILES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EVACUATION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LIAISONS 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 DISTANCES PARCOURUES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CONSOMMATION CARBURANT (L)</w:t>
            </w:r>
          </w:p>
        </w:tc>
      </w:tr>
      <w:tr w:rsidR="00D378DE" w:rsidRPr="00D378DE" w:rsidTr="00D378DE">
        <w:trPr>
          <w:trHeight w:val="45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ENLEVEMENT MALADE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EVACUATION </w:t>
            </w: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378DE" w:rsidRPr="00D378DE" w:rsidTr="00D378DE">
        <w:trPr>
          <w:trHeight w:val="73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NBRE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KM PARCOURUS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NBRE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KM PARCOURUS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NBRE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KM PARCOURUS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NBRE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KM PARCOURUS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378DE" w:rsidRPr="00D378DE" w:rsidTr="00D378DE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MITSUBISHI L 200(3310TTA1) EQ 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1586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204</w:t>
            </w:r>
          </w:p>
        </w:tc>
      </w:tr>
      <w:tr w:rsidR="00D378DE" w:rsidRPr="00D378DE" w:rsidTr="00D378DE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MITSUBISHI L 200(3311TTA1) EQ B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207</w:t>
            </w:r>
          </w:p>
        </w:tc>
      </w:tr>
      <w:tr w:rsidR="00D378DE" w:rsidRPr="00D378DE" w:rsidTr="00D378DE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MITSUBISHI L 200(</w:t>
            </w:r>
            <w:r w:rsidR="00F24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3308TTA1) LIAISON ADMINISTRATION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378DE" w:rsidRPr="00D378DE" w:rsidTr="00D378D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AMBULANCE DK 0667AL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140</w:t>
            </w:r>
          </w:p>
        </w:tc>
      </w:tr>
      <w:tr w:rsidR="00D378DE" w:rsidRPr="00D378DE" w:rsidTr="00D378D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5616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DE" w:rsidRPr="00D378DE" w:rsidRDefault="00D378DE" w:rsidP="00D3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378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651</w:t>
            </w:r>
          </w:p>
        </w:tc>
      </w:tr>
    </w:tbl>
    <w:p w:rsidR="00D378DE" w:rsidRPr="00B20D39" w:rsidRDefault="00D378DE" w:rsidP="00D378DE">
      <w:pPr>
        <w:rPr>
          <w:b/>
          <w:u w:val="single"/>
        </w:rPr>
      </w:pPr>
    </w:p>
    <w:sectPr w:rsidR="00D378DE" w:rsidRPr="00B20D39" w:rsidSect="007A3F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067B"/>
    <w:rsid w:val="0023424D"/>
    <w:rsid w:val="005B1ABD"/>
    <w:rsid w:val="00661C99"/>
    <w:rsid w:val="007A3F03"/>
    <w:rsid w:val="008427C1"/>
    <w:rsid w:val="00862BD7"/>
    <w:rsid w:val="00A26942"/>
    <w:rsid w:val="00A41F0B"/>
    <w:rsid w:val="00B20D39"/>
    <w:rsid w:val="00B30E0B"/>
    <w:rsid w:val="00B5027A"/>
    <w:rsid w:val="00C5067B"/>
    <w:rsid w:val="00D378DE"/>
    <w:rsid w:val="00EE6B6C"/>
    <w:rsid w:val="00F24962"/>
    <w:rsid w:val="00F4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7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27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Classeur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u="sng"/>
              <a:t>LES</a:t>
            </a:r>
            <a:r>
              <a:rPr lang="en-US" sz="1200" b="1" u="sng" baseline="0"/>
              <a:t> AFFECTIONS LES PLUS COURANTES</a:t>
            </a:r>
            <a:endParaRPr lang="en-US" sz="1200" b="1" u="sng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MORBIDITE!$B$68</c:f>
              <c:strCache>
                <c:ptCount val="1"/>
                <c:pt idx="0">
                  <c:v>Acces palustre simple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MORBIDITE!$G$72</c:f>
              <c:numCache>
                <c:formatCode>General</c:formatCode>
                <c:ptCount val="1"/>
              </c:numCache>
            </c:numRef>
          </c:cat>
          <c:val>
            <c:numRef>
              <c:f>MORBIDITE!$C$68</c:f>
              <c:numCache>
                <c:formatCode>General</c:formatCode>
                <c:ptCount val="1"/>
                <c:pt idx="0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7C-4F48-B375-4675F4BA5344}"/>
            </c:ext>
          </c:extLst>
        </c:ser>
        <c:ser>
          <c:idx val="1"/>
          <c:order val="1"/>
          <c:tx>
            <c:strRef>
              <c:f>MORBIDITE!$B$69</c:f>
              <c:strCache>
                <c:ptCount val="1"/>
                <c:pt idx="0">
                  <c:v>Dermatose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MORBIDITE!$G$72</c:f>
              <c:numCache>
                <c:formatCode>General</c:formatCode>
                <c:ptCount val="1"/>
              </c:numCache>
            </c:numRef>
          </c:cat>
          <c:val>
            <c:numRef>
              <c:f>MORBIDITE!$C$69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7C-4F48-B375-4675F4BA5344}"/>
            </c:ext>
          </c:extLst>
        </c:ser>
        <c:ser>
          <c:idx val="2"/>
          <c:order val="2"/>
          <c:tx>
            <c:strRef>
              <c:f>MORBIDITE!$B$70</c:f>
              <c:strCache>
                <c:ptCount val="1"/>
                <c:pt idx="0">
                  <c:v>Hypertension arterielle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MORBIDITE!$G$72</c:f>
              <c:numCache>
                <c:formatCode>General</c:formatCode>
                <c:ptCount val="1"/>
              </c:numCache>
            </c:numRef>
          </c:cat>
          <c:val>
            <c:numRef>
              <c:f>MORBIDITE!$C$70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7C-4F48-B375-4675F4BA5344}"/>
            </c:ext>
          </c:extLst>
        </c:ser>
        <c:ser>
          <c:idx val="3"/>
          <c:order val="3"/>
          <c:tx>
            <c:strRef>
              <c:f>MORBIDITE!$B$71</c:f>
              <c:strCache>
                <c:ptCount val="1"/>
                <c:pt idx="0">
                  <c:v>IRA basses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MORBIDITE!$G$72</c:f>
              <c:numCache>
                <c:formatCode>General</c:formatCode>
                <c:ptCount val="1"/>
              </c:numCache>
            </c:numRef>
          </c:cat>
          <c:val>
            <c:numRef>
              <c:f>MORBIDITE!$C$71</c:f>
              <c:numCache>
                <c:formatCode>General</c:formatCode>
                <c:ptCount val="1"/>
                <c:pt idx="0">
                  <c:v>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7C-4F48-B375-4675F4BA5344}"/>
            </c:ext>
          </c:extLst>
        </c:ser>
        <c:ser>
          <c:idx val="4"/>
          <c:order val="4"/>
          <c:tx>
            <c:strRef>
              <c:f>MORBIDITE!$B$72</c:f>
              <c:strCache>
                <c:ptCount val="1"/>
                <c:pt idx="0">
                  <c:v>Pneumopathie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MORBIDITE!$G$72</c:f>
              <c:numCache>
                <c:formatCode>General</c:formatCode>
                <c:ptCount val="1"/>
              </c:numCache>
            </c:numRef>
          </c:cat>
          <c:val>
            <c:numRef>
              <c:f>MORBIDITE!$C$72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7C-4F48-B375-4675F4BA5344}"/>
            </c:ext>
          </c:extLst>
        </c:ser>
        <c:ser>
          <c:idx val="5"/>
          <c:order val="5"/>
          <c:tx>
            <c:strRef>
              <c:f>MORBIDITE!$B$73</c:f>
              <c:strCache>
                <c:ptCount val="1"/>
                <c:pt idx="0">
                  <c:v>Syndrome infectieux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MORBIDITE!$G$72</c:f>
              <c:numCache>
                <c:formatCode>General</c:formatCode>
                <c:ptCount val="1"/>
              </c:numCache>
            </c:numRef>
          </c:cat>
          <c:val>
            <c:numRef>
              <c:f>MORBIDITE!$C$73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7C-4F48-B375-4675F4BA5344}"/>
            </c:ext>
          </c:extLst>
        </c:ser>
        <c:ser>
          <c:idx val="6"/>
          <c:order val="6"/>
          <c:tx>
            <c:strRef>
              <c:f>MORBIDITE!$B$74</c:f>
              <c:strCache>
                <c:ptCount val="1"/>
                <c:pt idx="0">
                  <c:v>Epigastralgie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numRef>
              <c:f>MORBIDITE!$G$72</c:f>
              <c:numCache>
                <c:formatCode>General</c:formatCode>
                <c:ptCount val="1"/>
              </c:numCache>
            </c:numRef>
          </c:cat>
          <c:val>
            <c:numRef>
              <c:f>MORBIDITE!$C$74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D7C-4F48-B375-4675F4BA5344}"/>
            </c:ext>
          </c:extLst>
        </c:ser>
        <c:gapWidth val="219"/>
        <c:overlap val="-27"/>
        <c:axId val="80483456"/>
        <c:axId val="80484992"/>
      </c:barChart>
      <c:catAx>
        <c:axId val="80483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484992"/>
        <c:crosses val="autoZero"/>
        <c:auto val="1"/>
        <c:lblAlgn val="ctr"/>
        <c:lblOffset val="100"/>
      </c:catAx>
      <c:valAx>
        <c:axId val="80484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48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Francis</cp:lastModifiedBy>
  <cp:revision>18</cp:revision>
  <dcterms:created xsi:type="dcterms:W3CDTF">2022-10-19T22:05:00Z</dcterms:created>
  <dcterms:modified xsi:type="dcterms:W3CDTF">2023-12-08T14:59:00Z</dcterms:modified>
</cp:coreProperties>
</file>